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26E97951" w14:textId="23D5C8C4" w:rsidR="00360A72" w:rsidRPr="00B457BC" w:rsidRDefault="00360A72" w:rsidP="00C33A84">
      <w:pPr>
        <w:jc w:val="center"/>
        <w:rPr>
          <w:rFonts w:ascii="Arial" w:hAnsi="Arial" w:cs="Arial"/>
          <w:b/>
          <w:sz w:val="24"/>
          <w:szCs w:val="24"/>
        </w:rPr>
      </w:pPr>
      <w:r>
        <w:rPr>
          <w:rFonts w:ascii="Arial" w:hAnsi="Arial" w:cs="Arial"/>
          <w:b/>
          <w:sz w:val="32"/>
        </w:rPr>
        <w:t>D.</w:t>
      </w:r>
      <w:r w:rsidR="00B457BC">
        <w:rPr>
          <w:rFonts w:ascii="Arial" w:hAnsi="Arial" w:cs="Arial"/>
          <w:b/>
          <w:sz w:val="32"/>
        </w:rPr>
        <w:t>1</w:t>
      </w:r>
      <w:r>
        <w:rPr>
          <w:rFonts w:ascii="Arial" w:hAnsi="Arial" w:cs="Arial"/>
          <w:b/>
          <w:sz w:val="32"/>
        </w:rPr>
        <w:t xml:space="preserve"> </w:t>
      </w:r>
      <w:r w:rsidR="00B457BC">
        <w:rPr>
          <w:rFonts w:ascii="Arial" w:hAnsi="Arial" w:cs="Arial"/>
          <w:b/>
          <w:sz w:val="32"/>
        </w:rPr>
        <w:t>DOKUMENTACE STAVEBNÍHO OBJEKT</w:t>
      </w:r>
      <w:r w:rsidR="008E6732">
        <w:rPr>
          <w:rFonts w:ascii="Arial" w:hAnsi="Arial" w:cs="Arial"/>
          <w:b/>
          <w:sz w:val="32"/>
        </w:rPr>
        <w:t>U</w:t>
      </w:r>
    </w:p>
    <w:p w14:paraId="3FB9DAA0" w14:textId="65DFD976" w:rsidR="00C33A84" w:rsidRPr="00B457BC" w:rsidRDefault="00360A72" w:rsidP="00360A72">
      <w:pPr>
        <w:spacing w:before="120"/>
        <w:jc w:val="center"/>
        <w:rPr>
          <w:rFonts w:ascii="Arial" w:hAnsi="Arial" w:cs="Arial"/>
          <w:b/>
          <w:sz w:val="24"/>
          <w:szCs w:val="24"/>
        </w:rPr>
      </w:pPr>
      <w:r w:rsidRPr="00B457BC">
        <w:rPr>
          <w:rFonts w:ascii="Arial" w:hAnsi="Arial" w:cs="Arial"/>
          <w:b/>
          <w:sz w:val="24"/>
          <w:szCs w:val="24"/>
        </w:rPr>
        <w:t xml:space="preserve"> </w:t>
      </w:r>
      <w:r w:rsidR="00C33A84" w:rsidRPr="00B457BC">
        <w:rPr>
          <w:rFonts w:ascii="Arial" w:hAnsi="Arial" w:cs="Arial"/>
          <w:b/>
          <w:sz w:val="24"/>
          <w:szCs w:val="24"/>
        </w:rPr>
        <w:t>TECHNICKÁ ZPRÁVA</w:t>
      </w:r>
    </w:p>
    <w:p w14:paraId="71C4CAB2" w14:textId="77777777" w:rsidR="00595D86" w:rsidRPr="00B457BC" w:rsidRDefault="00595D86" w:rsidP="00C33A84">
      <w:pPr>
        <w:jc w:val="center"/>
        <w:rPr>
          <w:rFonts w:ascii="Arial" w:hAnsi="Arial" w:cs="Arial"/>
          <w:sz w:val="24"/>
          <w:szCs w:val="24"/>
        </w:rPr>
      </w:pPr>
    </w:p>
    <w:p w14:paraId="5804F5A1" w14:textId="64A6E5A5" w:rsidR="00C33A84" w:rsidRPr="00B457BC" w:rsidRDefault="00C33A84" w:rsidP="00C33A84">
      <w:pPr>
        <w:jc w:val="center"/>
        <w:rPr>
          <w:rFonts w:ascii="Arial" w:hAnsi="Arial" w:cs="Arial"/>
          <w:sz w:val="24"/>
          <w:szCs w:val="24"/>
        </w:rPr>
      </w:pPr>
      <w:r w:rsidRPr="00B457BC">
        <w:rPr>
          <w:rFonts w:ascii="Arial" w:hAnsi="Arial" w:cs="Arial"/>
          <w:sz w:val="24"/>
          <w:szCs w:val="24"/>
        </w:rPr>
        <w:t>DPS</w:t>
      </w:r>
    </w:p>
    <w:p w14:paraId="51500298" w14:textId="77777777" w:rsidR="00C33A84" w:rsidRPr="00B457BC" w:rsidRDefault="00C33A84" w:rsidP="00C33A84">
      <w:pPr>
        <w:jc w:val="center"/>
        <w:rPr>
          <w:rFonts w:ascii="Arial" w:hAnsi="Arial" w:cs="Arial"/>
          <w:b/>
          <w:sz w:val="24"/>
          <w:szCs w:val="24"/>
        </w:rPr>
      </w:pPr>
    </w:p>
    <w:p w14:paraId="33E99F91" w14:textId="77777777" w:rsidR="00595D86" w:rsidRPr="00B457BC" w:rsidRDefault="00595D86" w:rsidP="00C33A84">
      <w:pPr>
        <w:jc w:val="center"/>
        <w:rPr>
          <w:rFonts w:ascii="Arial" w:hAnsi="Arial" w:cs="Arial"/>
          <w:sz w:val="24"/>
          <w:szCs w:val="24"/>
        </w:rPr>
      </w:pPr>
      <w:r w:rsidRPr="00B457BC">
        <w:rPr>
          <w:rFonts w:ascii="Arial" w:hAnsi="Arial" w:cs="Arial"/>
          <w:sz w:val="24"/>
          <w:szCs w:val="24"/>
        </w:rPr>
        <w:t xml:space="preserve">Rekonstrukce topného kanálu z VS </w:t>
      </w:r>
      <w:proofErr w:type="gramStart"/>
      <w:r w:rsidRPr="00B457BC">
        <w:rPr>
          <w:rFonts w:ascii="Arial" w:hAnsi="Arial" w:cs="Arial"/>
          <w:sz w:val="24"/>
          <w:szCs w:val="24"/>
        </w:rPr>
        <w:t>21a</w:t>
      </w:r>
      <w:proofErr w:type="gramEnd"/>
    </w:p>
    <w:p w14:paraId="05806AA6" w14:textId="79BCDF1A" w:rsidR="00C33A84" w:rsidRPr="00B457BC" w:rsidRDefault="00595D86" w:rsidP="00595D86">
      <w:pPr>
        <w:spacing w:before="120"/>
        <w:jc w:val="center"/>
        <w:rPr>
          <w:rFonts w:ascii="Arial" w:hAnsi="Arial" w:cs="Arial"/>
          <w:sz w:val="24"/>
          <w:szCs w:val="24"/>
        </w:rPr>
      </w:pPr>
      <w:r w:rsidRPr="00B457BC">
        <w:rPr>
          <w:rFonts w:ascii="Arial" w:hAnsi="Arial" w:cs="Arial"/>
          <w:sz w:val="24"/>
          <w:szCs w:val="24"/>
        </w:rPr>
        <w:t>ÚT a TV (mezi bloky 214 a 215)</w:t>
      </w:r>
    </w:p>
    <w:p w14:paraId="2A880539" w14:textId="77777777" w:rsidR="00C33A84" w:rsidRPr="00B457BC" w:rsidRDefault="00C33A84" w:rsidP="00C33A84">
      <w:pPr>
        <w:jc w:val="center"/>
        <w:rPr>
          <w:rFonts w:ascii="Arial" w:hAnsi="Arial" w:cs="Arial"/>
          <w:b/>
          <w:sz w:val="24"/>
          <w:szCs w:val="24"/>
        </w:rPr>
      </w:pPr>
    </w:p>
    <w:p w14:paraId="3F3D27E9" w14:textId="77777777" w:rsidR="00C33A84" w:rsidRPr="00B457BC" w:rsidRDefault="00C33A84" w:rsidP="00C33A84">
      <w:pPr>
        <w:pStyle w:val="Vkresy"/>
        <w:rPr>
          <w:rFonts w:cs="Arial"/>
          <w:b/>
          <w:color w:val="auto"/>
          <w:szCs w:val="24"/>
        </w:rPr>
      </w:pPr>
      <w:r w:rsidRPr="00B457BC">
        <w:rPr>
          <w:rFonts w:cs="Arial"/>
          <w:b/>
          <w:color w:val="auto"/>
          <w:szCs w:val="24"/>
          <w:lang w:val="cs-CZ"/>
        </w:rPr>
        <w:t>Obsah</w:t>
      </w:r>
      <w:r w:rsidRPr="00B457BC">
        <w:rPr>
          <w:rFonts w:cs="Arial"/>
          <w:b/>
          <w:color w:val="auto"/>
          <w:szCs w:val="24"/>
        </w:rPr>
        <w:t>:</w:t>
      </w:r>
      <w:r w:rsidRPr="00B457BC">
        <w:rPr>
          <w:rFonts w:cs="Arial"/>
          <w:b/>
          <w:color w:val="auto"/>
          <w:szCs w:val="24"/>
        </w:rPr>
        <w:tab/>
      </w:r>
      <w:r w:rsidRPr="00B457BC">
        <w:rPr>
          <w:rFonts w:cs="Arial"/>
          <w:b/>
          <w:color w:val="auto"/>
          <w:szCs w:val="24"/>
        </w:rPr>
        <w:tab/>
      </w:r>
      <w:r w:rsidRPr="00B457BC">
        <w:rPr>
          <w:rFonts w:cs="Arial"/>
          <w:b/>
          <w:color w:val="auto"/>
          <w:szCs w:val="24"/>
        </w:rPr>
        <w:tab/>
        <w:t xml:space="preserve">    </w:t>
      </w:r>
      <w:r w:rsidRPr="00B457BC">
        <w:rPr>
          <w:rFonts w:cs="Arial"/>
          <w:b/>
          <w:color w:val="auto"/>
          <w:szCs w:val="24"/>
          <w:lang w:val="cs-CZ"/>
        </w:rPr>
        <w:t>strana</w:t>
      </w:r>
      <w:r w:rsidRPr="00B457BC">
        <w:rPr>
          <w:rFonts w:cs="Arial"/>
          <w:b/>
          <w:color w:val="auto"/>
          <w:szCs w:val="24"/>
        </w:rPr>
        <w:t>:</w:t>
      </w:r>
    </w:p>
    <w:sdt>
      <w:sdtPr>
        <w:rPr>
          <w:rFonts w:ascii="Arial" w:hAnsi="Arial" w:cs="Arial"/>
          <w:b w:val="0"/>
          <w:bCs w:val="0"/>
          <w:snapToGrid w:val="0"/>
          <w:color w:val="auto"/>
          <w:sz w:val="24"/>
          <w:szCs w:val="24"/>
          <w:lang w:eastAsia="cs-CZ"/>
        </w:rPr>
        <w:id w:val="36937200"/>
        <w:docPartObj>
          <w:docPartGallery w:val="Table of Contents"/>
          <w:docPartUnique/>
        </w:docPartObj>
      </w:sdtPr>
      <w:sdtEndPr>
        <w:rPr>
          <w:snapToGrid/>
          <w:lang w:eastAsia="ar-SA"/>
        </w:rPr>
      </w:sdtEndPr>
      <w:sdtContent>
        <w:p w14:paraId="2830E512" w14:textId="77777777" w:rsidR="00C33A84" w:rsidRPr="00B457BC" w:rsidRDefault="00C33A84" w:rsidP="005074DF">
          <w:pPr>
            <w:pStyle w:val="Nadpisobsahu"/>
            <w:spacing w:before="0"/>
            <w:rPr>
              <w:rFonts w:ascii="Arial" w:hAnsi="Arial" w:cs="Arial"/>
              <w:color w:val="auto"/>
              <w:sz w:val="24"/>
              <w:szCs w:val="24"/>
            </w:rPr>
          </w:pPr>
        </w:p>
        <w:p w14:paraId="665AC1A2" w14:textId="0BB92D0F" w:rsidR="00E0451E" w:rsidRDefault="00C33A84" w:rsidP="00E0451E">
          <w:pPr>
            <w:pStyle w:val="Obsah1"/>
            <w:rPr>
              <w:rFonts w:asciiTheme="minorHAnsi" w:eastAsiaTheme="minorEastAsia" w:hAnsiTheme="minorHAnsi" w:cstheme="minorBidi"/>
              <w:snapToGrid/>
              <w:sz w:val="22"/>
              <w:szCs w:val="22"/>
            </w:rPr>
          </w:pPr>
          <w:r w:rsidRPr="00B457BC">
            <w:rPr>
              <w:szCs w:val="24"/>
            </w:rPr>
            <w:fldChar w:fldCharType="begin"/>
          </w:r>
          <w:r w:rsidRPr="00B457BC">
            <w:rPr>
              <w:szCs w:val="24"/>
            </w:rPr>
            <w:instrText xml:space="preserve"> TOC \o "1-3" \h \z \u </w:instrText>
          </w:r>
          <w:r w:rsidRPr="00B457BC">
            <w:rPr>
              <w:szCs w:val="24"/>
            </w:rPr>
            <w:fldChar w:fldCharType="separate"/>
          </w:r>
          <w:hyperlink w:anchor="_Toc57998306" w:history="1">
            <w:r w:rsidR="00E0451E" w:rsidRPr="00194B53">
              <w:rPr>
                <w:rStyle w:val="Hypertextovodkaz"/>
                <w:rFonts w:cs="Arial"/>
              </w:rPr>
              <w:t>D.1.1 Architektonické a stavebně technické řešení</w:t>
            </w:r>
            <w:r w:rsidR="00E0451E">
              <w:rPr>
                <w:webHidden/>
              </w:rPr>
              <w:tab/>
            </w:r>
            <w:r w:rsidR="00E0451E">
              <w:rPr>
                <w:webHidden/>
              </w:rPr>
              <w:fldChar w:fldCharType="begin"/>
            </w:r>
            <w:r w:rsidR="00E0451E">
              <w:rPr>
                <w:webHidden/>
              </w:rPr>
              <w:instrText xml:space="preserve"> PAGEREF _Toc57998306 \h </w:instrText>
            </w:r>
            <w:r w:rsidR="00E0451E">
              <w:rPr>
                <w:webHidden/>
              </w:rPr>
            </w:r>
            <w:r w:rsidR="00E0451E">
              <w:rPr>
                <w:webHidden/>
              </w:rPr>
              <w:fldChar w:fldCharType="separate"/>
            </w:r>
            <w:r w:rsidR="00E0451E">
              <w:rPr>
                <w:webHidden/>
              </w:rPr>
              <w:t>2</w:t>
            </w:r>
            <w:r w:rsidR="00E0451E">
              <w:rPr>
                <w:webHidden/>
              </w:rPr>
              <w:fldChar w:fldCharType="end"/>
            </w:r>
          </w:hyperlink>
        </w:p>
        <w:p w14:paraId="42C35A17" w14:textId="038927D1" w:rsidR="00E0451E" w:rsidRDefault="00F84F2C" w:rsidP="00E0451E">
          <w:pPr>
            <w:pStyle w:val="Obsah1"/>
            <w:rPr>
              <w:rFonts w:asciiTheme="minorHAnsi" w:eastAsiaTheme="minorEastAsia" w:hAnsiTheme="minorHAnsi" w:cstheme="minorBidi"/>
              <w:snapToGrid/>
              <w:sz w:val="22"/>
              <w:szCs w:val="22"/>
            </w:rPr>
          </w:pPr>
          <w:hyperlink w:anchor="_Toc57998307" w:history="1">
            <w:r w:rsidR="00E0451E" w:rsidRPr="00194B53">
              <w:rPr>
                <w:rStyle w:val="Hypertextovodkaz"/>
                <w:rFonts w:cs="Arial"/>
              </w:rPr>
              <w:t>D.1.2 Stavebně konstrukční část</w:t>
            </w:r>
            <w:r w:rsidR="00E0451E">
              <w:rPr>
                <w:webHidden/>
              </w:rPr>
              <w:tab/>
            </w:r>
            <w:r w:rsidR="00E0451E">
              <w:rPr>
                <w:webHidden/>
              </w:rPr>
              <w:fldChar w:fldCharType="begin"/>
            </w:r>
            <w:r w:rsidR="00E0451E">
              <w:rPr>
                <w:webHidden/>
              </w:rPr>
              <w:instrText xml:space="preserve"> PAGEREF _Toc57998307 \h </w:instrText>
            </w:r>
            <w:r w:rsidR="00E0451E">
              <w:rPr>
                <w:webHidden/>
              </w:rPr>
            </w:r>
            <w:r w:rsidR="00E0451E">
              <w:rPr>
                <w:webHidden/>
              </w:rPr>
              <w:fldChar w:fldCharType="separate"/>
            </w:r>
            <w:r w:rsidR="00E0451E">
              <w:rPr>
                <w:webHidden/>
              </w:rPr>
              <w:t>2</w:t>
            </w:r>
            <w:r w:rsidR="00E0451E">
              <w:rPr>
                <w:webHidden/>
              </w:rPr>
              <w:fldChar w:fldCharType="end"/>
            </w:r>
          </w:hyperlink>
        </w:p>
        <w:p w14:paraId="5B63EFF5" w14:textId="66F60DF4" w:rsidR="00E0451E" w:rsidRDefault="00F84F2C" w:rsidP="00E0451E">
          <w:pPr>
            <w:pStyle w:val="Obsah2"/>
            <w:tabs>
              <w:tab w:val="right" w:pos="9069"/>
            </w:tabs>
            <w:rPr>
              <w:rFonts w:asciiTheme="minorHAnsi" w:eastAsiaTheme="minorEastAsia" w:hAnsiTheme="minorHAnsi" w:cstheme="minorBidi"/>
              <w:snapToGrid/>
              <w:sz w:val="22"/>
              <w:szCs w:val="22"/>
            </w:rPr>
          </w:pPr>
          <w:hyperlink w:anchor="_Toc57998308" w:history="1">
            <w:r w:rsidR="00E0451E" w:rsidRPr="00194B53">
              <w:rPr>
                <w:rStyle w:val="Hypertextovodkaz"/>
                <w:rFonts w:cs="Arial"/>
              </w:rPr>
              <w:t>a) Přípravu území</w:t>
            </w:r>
            <w:r w:rsidR="00E0451E">
              <w:rPr>
                <w:webHidden/>
              </w:rPr>
              <w:tab/>
            </w:r>
            <w:r w:rsidR="00E0451E">
              <w:rPr>
                <w:webHidden/>
              </w:rPr>
              <w:fldChar w:fldCharType="begin"/>
            </w:r>
            <w:r w:rsidR="00E0451E">
              <w:rPr>
                <w:webHidden/>
              </w:rPr>
              <w:instrText xml:space="preserve"> PAGEREF _Toc57998308 \h </w:instrText>
            </w:r>
            <w:r w:rsidR="00E0451E">
              <w:rPr>
                <w:webHidden/>
              </w:rPr>
            </w:r>
            <w:r w:rsidR="00E0451E">
              <w:rPr>
                <w:webHidden/>
              </w:rPr>
              <w:fldChar w:fldCharType="separate"/>
            </w:r>
            <w:r w:rsidR="00E0451E">
              <w:rPr>
                <w:webHidden/>
              </w:rPr>
              <w:t>2</w:t>
            </w:r>
            <w:r w:rsidR="00E0451E">
              <w:rPr>
                <w:webHidden/>
              </w:rPr>
              <w:fldChar w:fldCharType="end"/>
            </w:r>
          </w:hyperlink>
        </w:p>
        <w:p w14:paraId="23F96E69" w14:textId="191CD8CB" w:rsidR="00E0451E" w:rsidRDefault="00F84F2C" w:rsidP="00E0451E">
          <w:pPr>
            <w:pStyle w:val="Obsah2"/>
            <w:tabs>
              <w:tab w:val="right" w:pos="9069"/>
            </w:tabs>
            <w:rPr>
              <w:rFonts w:asciiTheme="minorHAnsi" w:eastAsiaTheme="minorEastAsia" w:hAnsiTheme="minorHAnsi" w:cstheme="minorBidi"/>
              <w:snapToGrid/>
              <w:sz w:val="22"/>
              <w:szCs w:val="22"/>
            </w:rPr>
          </w:pPr>
          <w:hyperlink w:anchor="_Toc57998309" w:history="1">
            <w:r w:rsidR="00E0451E" w:rsidRPr="00194B53">
              <w:rPr>
                <w:rStyle w:val="Hypertextovodkaz"/>
                <w:rFonts w:cs="Arial"/>
              </w:rPr>
              <w:t>b) Zemní práce - výkopy</w:t>
            </w:r>
            <w:r w:rsidR="00E0451E">
              <w:rPr>
                <w:webHidden/>
              </w:rPr>
              <w:tab/>
            </w:r>
            <w:r w:rsidR="00E0451E">
              <w:rPr>
                <w:webHidden/>
              </w:rPr>
              <w:fldChar w:fldCharType="begin"/>
            </w:r>
            <w:r w:rsidR="00E0451E">
              <w:rPr>
                <w:webHidden/>
              </w:rPr>
              <w:instrText xml:space="preserve"> PAGEREF _Toc57998309 \h </w:instrText>
            </w:r>
            <w:r w:rsidR="00E0451E">
              <w:rPr>
                <w:webHidden/>
              </w:rPr>
            </w:r>
            <w:r w:rsidR="00E0451E">
              <w:rPr>
                <w:webHidden/>
              </w:rPr>
              <w:fldChar w:fldCharType="separate"/>
            </w:r>
            <w:r w:rsidR="00E0451E">
              <w:rPr>
                <w:webHidden/>
              </w:rPr>
              <w:t>3</w:t>
            </w:r>
            <w:r w:rsidR="00E0451E">
              <w:rPr>
                <w:webHidden/>
              </w:rPr>
              <w:fldChar w:fldCharType="end"/>
            </w:r>
          </w:hyperlink>
        </w:p>
        <w:p w14:paraId="330D74E8" w14:textId="0DAACACF" w:rsidR="00E0451E" w:rsidRDefault="00F84F2C" w:rsidP="00E0451E">
          <w:pPr>
            <w:pStyle w:val="Obsah2"/>
            <w:tabs>
              <w:tab w:val="right" w:pos="9069"/>
            </w:tabs>
            <w:rPr>
              <w:rFonts w:asciiTheme="minorHAnsi" w:eastAsiaTheme="minorEastAsia" w:hAnsiTheme="minorHAnsi" w:cstheme="minorBidi"/>
              <w:snapToGrid/>
              <w:sz w:val="22"/>
              <w:szCs w:val="22"/>
            </w:rPr>
          </w:pPr>
          <w:hyperlink w:anchor="_Toc57998310" w:history="1">
            <w:r w:rsidR="00E0451E" w:rsidRPr="00194B53">
              <w:rPr>
                <w:rStyle w:val="Hypertextovodkaz"/>
                <w:rFonts w:cs="Arial"/>
              </w:rPr>
              <w:t>c) Demolice</w:t>
            </w:r>
            <w:r w:rsidR="00E0451E">
              <w:rPr>
                <w:webHidden/>
              </w:rPr>
              <w:tab/>
            </w:r>
            <w:r w:rsidR="00E0451E">
              <w:rPr>
                <w:webHidden/>
              </w:rPr>
              <w:fldChar w:fldCharType="begin"/>
            </w:r>
            <w:r w:rsidR="00E0451E">
              <w:rPr>
                <w:webHidden/>
              </w:rPr>
              <w:instrText xml:space="preserve"> PAGEREF _Toc57998310 \h </w:instrText>
            </w:r>
            <w:r w:rsidR="00E0451E">
              <w:rPr>
                <w:webHidden/>
              </w:rPr>
            </w:r>
            <w:r w:rsidR="00E0451E">
              <w:rPr>
                <w:webHidden/>
              </w:rPr>
              <w:fldChar w:fldCharType="separate"/>
            </w:r>
            <w:r w:rsidR="00E0451E">
              <w:rPr>
                <w:webHidden/>
              </w:rPr>
              <w:t>4</w:t>
            </w:r>
            <w:r w:rsidR="00E0451E">
              <w:rPr>
                <w:webHidden/>
              </w:rPr>
              <w:fldChar w:fldCharType="end"/>
            </w:r>
          </w:hyperlink>
        </w:p>
        <w:p w14:paraId="264ABC0E" w14:textId="1ACF718D" w:rsidR="00E0451E" w:rsidRDefault="00F84F2C" w:rsidP="00E0451E">
          <w:pPr>
            <w:pStyle w:val="Obsah2"/>
            <w:tabs>
              <w:tab w:val="right" w:pos="9069"/>
            </w:tabs>
            <w:rPr>
              <w:rFonts w:asciiTheme="minorHAnsi" w:eastAsiaTheme="minorEastAsia" w:hAnsiTheme="minorHAnsi" w:cstheme="minorBidi"/>
              <w:snapToGrid/>
              <w:sz w:val="22"/>
              <w:szCs w:val="22"/>
            </w:rPr>
          </w:pPr>
          <w:hyperlink w:anchor="_Toc57998311" w:history="1">
            <w:r w:rsidR="00E0451E" w:rsidRPr="00194B53">
              <w:rPr>
                <w:rStyle w:val="Hypertextovodkaz"/>
                <w:rFonts w:cs="Arial"/>
              </w:rPr>
              <w:t>d) Stavební úpravy</w:t>
            </w:r>
            <w:r w:rsidR="00E0451E">
              <w:rPr>
                <w:webHidden/>
              </w:rPr>
              <w:tab/>
            </w:r>
            <w:r w:rsidR="00E0451E">
              <w:rPr>
                <w:webHidden/>
              </w:rPr>
              <w:fldChar w:fldCharType="begin"/>
            </w:r>
            <w:r w:rsidR="00E0451E">
              <w:rPr>
                <w:webHidden/>
              </w:rPr>
              <w:instrText xml:space="preserve"> PAGEREF _Toc57998311 \h </w:instrText>
            </w:r>
            <w:r w:rsidR="00E0451E">
              <w:rPr>
                <w:webHidden/>
              </w:rPr>
            </w:r>
            <w:r w:rsidR="00E0451E">
              <w:rPr>
                <w:webHidden/>
              </w:rPr>
              <w:fldChar w:fldCharType="separate"/>
            </w:r>
            <w:r w:rsidR="00E0451E">
              <w:rPr>
                <w:webHidden/>
              </w:rPr>
              <w:t>4</w:t>
            </w:r>
            <w:r w:rsidR="00E0451E">
              <w:rPr>
                <w:webHidden/>
              </w:rPr>
              <w:fldChar w:fldCharType="end"/>
            </w:r>
          </w:hyperlink>
        </w:p>
        <w:p w14:paraId="1C1D1B69" w14:textId="714A61FD" w:rsidR="00E0451E" w:rsidRDefault="00F84F2C" w:rsidP="00E0451E">
          <w:pPr>
            <w:pStyle w:val="Obsah2"/>
            <w:tabs>
              <w:tab w:val="right" w:pos="9069"/>
            </w:tabs>
            <w:rPr>
              <w:rFonts w:asciiTheme="minorHAnsi" w:eastAsiaTheme="minorEastAsia" w:hAnsiTheme="minorHAnsi" w:cstheme="minorBidi"/>
              <w:snapToGrid/>
              <w:sz w:val="22"/>
              <w:szCs w:val="22"/>
            </w:rPr>
          </w:pPr>
          <w:hyperlink w:anchor="_Toc57998312" w:history="1">
            <w:r w:rsidR="00E0451E" w:rsidRPr="00194B53">
              <w:rPr>
                <w:rStyle w:val="Hypertextovodkaz"/>
                <w:rFonts w:cs="Arial"/>
              </w:rPr>
              <w:t>e) Konečné terénní úpravy</w:t>
            </w:r>
            <w:r w:rsidR="00E0451E">
              <w:rPr>
                <w:webHidden/>
              </w:rPr>
              <w:tab/>
            </w:r>
            <w:r w:rsidR="00E0451E">
              <w:rPr>
                <w:webHidden/>
              </w:rPr>
              <w:fldChar w:fldCharType="begin"/>
            </w:r>
            <w:r w:rsidR="00E0451E">
              <w:rPr>
                <w:webHidden/>
              </w:rPr>
              <w:instrText xml:space="preserve"> PAGEREF _Toc57998312 \h </w:instrText>
            </w:r>
            <w:r w:rsidR="00E0451E">
              <w:rPr>
                <w:webHidden/>
              </w:rPr>
            </w:r>
            <w:r w:rsidR="00E0451E">
              <w:rPr>
                <w:webHidden/>
              </w:rPr>
              <w:fldChar w:fldCharType="separate"/>
            </w:r>
            <w:r w:rsidR="00E0451E">
              <w:rPr>
                <w:webHidden/>
              </w:rPr>
              <w:t>6</w:t>
            </w:r>
            <w:r w:rsidR="00E0451E">
              <w:rPr>
                <w:webHidden/>
              </w:rPr>
              <w:fldChar w:fldCharType="end"/>
            </w:r>
          </w:hyperlink>
        </w:p>
        <w:p w14:paraId="23B15912" w14:textId="583822E7" w:rsidR="00E0451E" w:rsidRDefault="00F84F2C" w:rsidP="00E0451E">
          <w:pPr>
            <w:pStyle w:val="Obsah2"/>
            <w:tabs>
              <w:tab w:val="right" w:pos="9069"/>
            </w:tabs>
            <w:rPr>
              <w:rFonts w:asciiTheme="minorHAnsi" w:eastAsiaTheme="minorEastAsia" w:hAnsiTheme="minorHAnsi" w:cstheme="minorBidi"/>
              <w:snapToGrid/>
              <w:sz w:val="22"/>
              <w:szCs w:val="22"/>
            </w:rPr>
          </w:pPr>
          <w:hyperlink w:anchor="_Toc57998313" w:history="1">
            <w:r w:rsidR="00E0451E" w:rsidRPr="00194B53">
              <w:rPr>
                <w:rStyle w:val="Hypertextovodkaz"/>
                <w:rFonts w:cs="Arial"/>
              </w:rPr>
              <w:t>f) Ochrana zdraví a bezpečnost při práci</w:t>
            </w:r>
            <w:r w:rsidR="00E0451E">
              <w:rPr>
                <w:webHidden/>
              </w:rPr>
              <w:tab/>
            </w:r>
            <w:r w:rsidR="00E0451E">
              <w:rPr>
                <w:webHidden/>
              </w:rPr>
              <w:fldChar w:fldCharType="begin"/>
            </w:r>
            <w:r w:rsidR="00E0451E">
              <w:rPr>
                <w:webHidden/>
              </w:rPr>
              <w:instrText xml:space="preserve"> PAGEREF _Toc57998313 \h </w:instrText>
            </w:r>
            <w:r w:rsidR="00E0451E">
              <w:rPr>
                <w:webHidden/>
              </w:rPr>
            </w:r>
            <w:r w:rsidR="00E0451E">
              <w:rPr>
                <w:webHidden/>
              </w:rPr>
              <w:fldChar w:fldCharType="separate"/>
            </w:r>
            <w:r w:rsidR="00E0451E">
              <w:rPr>
                <w:webHidden/>
              </w:rPr>
              <w:t>6</w:t>
            </w:r>
            <w:r w:rsidR="00E0451E">
              <w:rPr>
                <w:webHidden/>
              </w:rPr>
              <w:fldChar w:fldCharType="end"/>
            </w:r>
          </w:hyperlink>
        </w:p>
        <w:p w14:paraId="65B2DDC8" w14:textId="7FA8B1A8" w:rsidR="00E0451E" w:rsidRDefault="00F84F2C" w:rsidP="00E0451E">
          <w:pPr>
            <w:pStyle w:val="Obsah1"/>
            <w:rPr>
              <w:rFonts w:asciiTheme="minorHAnsi" w:eastAsiaTheme="minorEastAsia" w:hAnsiTheme="minorHAnsi" w:cstheme="minorBidi"/>
              <w:snapToGrid/>
              <w:sz w:val="22"/>
              <w:szCs w:val="22"/>
            </w:rPr>
          </w:pPr>
          <w:hyperlink w:anchor="_Toc57998314" w:history="1">
            <w:r w:rsidR="00E0451E" w:rsidRPr="00194B53">
              <w:rPr>
                <w:rStyle w:val="Hypertextovodkaz"/>
                <w:rFonts w:cs="Arial"/>
              </w:rPr>
              <w:t>D.1.3  Požárně bezpečnostní řešení</w:t>
            </w:r>
            <w:r w:rsidR="00E0451E">
              <w:rPr>
                <w:webHidden/>
              </w:rPr>
              <w:tab/>
            </w:r>
            <w:r w:rsidR="00E0451E">
              <w:rPr>
                <w:webHidden/>
              </w:rPr>
              <w:fldChar w:fldCharType="begin"/>
            </w:r>
            <w:r w:rsidR="00E0451E">
              <w:rPr>
                <w:webHidden/>
              </w:rPr>
              <w:instrText xml:space="preserve"> PAGEREF _Toc57998314 \h </w:instrText>
            </w:r>
            <w:r w:rsidR="00E0451E">
              <w:rPr>
                <w:webHidden/>
              </w:rPr>
            </w:r>
            <w:r w:rsidR="00E0451E">
              <w:rPr>
                <w:webHidden/>
              </w:rPr>
              <w:fldChar w:fldCharType="separate"/>
            </w:r>
            <w:r w:rsidR="00E0451E">
              <w:rPr>
                <w:webHidden/>
              </w:rPr>
              <w:t>6</w:t>
            </w:r>
            <w:r w:rsidR="00E0451E">
              <w:rPr>
                <w:webHidden/>
              </w:rPr>
              <w:fldChar w:fldCharType="end"/>
            </w:r>
          </w:hyperlink>
        </w:p>
        <w:p w14:paraId="19F31E1F" w14:textId="0D65C913" w:rsidR="00E0451E" w:rsidRDefault="00F84F2C" w:rsidP="00E0451E">
          <w:pPr>
            <w:pStyle w:val="Obsah1"/>
            <w:rPr>
              <w:rFonts w:asciiTheme="minorHAnsi" w:eastAsiaTheme="minorEastAsia" w:hAnsiTheme="minorHAnsi" w:cstheme="minorBidi"/>
              <w:snapToGrid/>
              <w:sz w:val="22"/>
              <w:szCs w:val="22"/>
            </w:rPr>
          </w:pPr>
          <w:hyperlink w:anchor="_Toc57998315" w:history="1">
            <w:r w:rsidR="00E0451E" w:rsidRPr="00194B53">
              <w:rPr>
                <w:rStyle w:val="Hypertextovodkaz"/>
                <w:rFonts w:cs="Arial"/>
              </w:rPr>
              <w:t>D.1.4. Technika prostředí staveb</w:t>
            </w:r>
            <w:r w:rsidR="00E0451E">
              <w:rPr>
                <w:webHidden/>
              </w:rPr>
              <w:tab/>
            </w:r>
            <w:r w:rsidR="00E0451E">
              <w:rPr>
                <w:webHidden/>
              </w:rPr>
              <w:fldChar w:fldCharType="begin"/>
            </w:r>
            <w:r w:rsidR="00E0451E">
              <w:rPr>
                <w:webHidden/>
              </w:rPr>
              <w:instrText xml:space="preserve"> PAGEREF _Toc57998315 \h </w:instrText>
            </w:r>
            <w:r w:rsidR="00E0451E">
              <w:rPr>
                <w:webHidden/>
              </w:rPr>
            </w:r>
            <w:r w:rsidR="00E0451E">
              <w:rPr>
                <w:webHidden/>
              </w:rPr>
              <w:fldChar w:fldCharType="separate"/>
            </w:r>
            <w:r w:rsidR="00E0451E">
              <w:rPr>
                <w:webHidden/>
              </w:rPr>
              <w:t>6</w:t>
            </w:r>
            <w:r w:rsidR="00E0451E">
              <w:rPr>
                <w:webHidden/>
              </w:rPr>
              <w:fldChar w:fldCharType="end"/>
            </w:r>
          </w:hyperlink>
        </w:p>
        <w:p w14:paraId="2044684E" w14:textId="1ED74449" w:rsidR="00C33A84" w:rsidRPr="00B457BC" w:rsidRDefault="00C33A84" w:rsidP="00BC2ABE">
          <w:pPr>
            <w:tabs>
              <w:tab w:val="left" w:pos="0"/>
              <w:tab w:val="right" w:pos="9069"/>
            </w:tabs>
            <w:spacing w:line="300" w:lineRule="exact"/>
            <w:jc w:val="both"/>
            <w:rPr>
              <w:rFonts w:ascii="Arial" w:hAnsi="Arial" w:cs="Arial"/>
              <w:sz w:val="24"/>
              <w:szCs w:val="24"/>
            </w:rPr>
          </w:pPr>
          <w:r w:rsidRPr="00B457BC">
            <w:rPr>
              <w:rFonts w:ascii="Arial" w:hAnsi="Arial" w:cs="Arial"/>
              <w:noProof/>
              <w:sz w:val="24"/>
              <w:szCs w:val="24"/>
            </w:rPr>
            <w:fldChar w:fldCharType="end"/>
          </w:r>
        </w:p>
      </w:sdtContent>
    </w:sdt>
    <w:p w14:paraId="2A5A62F8" w14:textId="67C688FC" w:rsidR="00C33A84" w:rsidRDefault="00C33A84" w:rsidP="00C33A84">
      <w:pPr>
        <w:tabs>
          <w:tab w:val="left" w:pos="0"/>
          <w:tab w:val="right" w:pos="9069"/>
        </w:tabs>
        <w:spacing w:line="300" w:lineRule="exact"/>
        <w:jc w:val="both"/>
        <w:rPr>
          <w:rFonts w:ascii="Arial" w:hAnsi="Arial" w:cs="Arial"/>
          <w:sz w:val="24"/>
          <w:szCs w:val="24"/>
        </w:rPr>
      </w:pPr>
    </w:p>
    <w:p w14:paraId="46821918" w14:textId="080976A1" w:rsidR="00B457BC" w:rsidRDefault="00B457BC" w:rsidP="00C33A84">
      <w:pPr>
        <w:tabs>
          <w:tab w:val="left" w:pos="0"/>
          <w:tab w:val="right" w:pos="9069"/>
        </w:tabs>
        <w:spacing w:line="300" w:lineRule="exact"/>
        <w:jc w:val="both"/>
        <w:rPr>
          <w:rFonts w:ascii="Arial" w:hAnsi="Arial" w:cs="Arial"/>
          <w:sz w:val="24"/>
          <w:szCs w:val="24"/>
        </w:rPr>
      </w:pPr>
    </w:p>
    <w:p w14:paraId="6E18A7D9" w14:textId="4D0B41EC" w:rsidR="00B457BC" w:rsidRDefault="00B457BC" w:rsidP="00C33A84">
      <w:pPr>
        <w:tabs>
          <w:tab w:val="left" w:pos="0"/>
          <w:tab w:val="right" w:pos="9069"/>
        </w:tabs>
        <w:spacing w:line="300" w:lineRule="exact"/>
        <w:jc w:val="both"/>
        <w:rPr>
          <w:rFonts w:ascii="Arial" w:hAnsi="Arial" w:cs="Arial"/>
          <w:sz w:val="24"/>
          <w:szCs w:val="24"/>
        </w:rPr>
      </w:pPr>
    </w:p>
    <w:p w14:paraId="43ECD194" w14:textId="451CB26F" w:rsidR="00B457BC" w:rsidRDefault="00B457BC" w:rsidP="00C33A84">
      <w:pPr>
        <w:tabs>
          <w:tab w:val="left" w:pos="0"/>
          <w:tab w:val="right" w:pos="9069"/>
        </w:tabs>
        <w:spacing w:line="300" w:lineRule="exact"/>
        <w:jc w:val="both"/>
        <w:rPr>
          <w:rFonts w:ascii="Arial" w:hAnsi="Arial" w:cs="Arial"/>
          <w:sz w:val="24"/>
          <w:szCs w:val="24"/>
        </w:rPr>
      </w:pPr>
    </w:p>
    <w:p w14:paraId="78F638D1" w14:textId="22A7ACC8" w:rsidR="00B457BC" w:rsidRDefault="00B457BC" w:rsidP="00C33A84">
      <w:pPr>
        <w:tabs>
          <w:tab w:val="left" w:pos="0"/>
          <w:tab w:val="right" w:pos="9069"/>
        </w:tabs>
        <w:spacing w:line="300" w:lineRule="exact"/>
        <w:jc w:val="both"/>
        <w:rPr>
          <w:rFonts w:ascii="Arial" w:hAnsi="Arial" w:cs="Arial"/>
          <w:sz w:val="24"/>
          <w:szCs w:val="24"/>
        </w:rPr>
      </w:pPr>
    </w:p>
    <w:p w14:paraId="159C41C3" w14:textId="558DB99C" w:rsidR="00B457BC" w:rsidRDefault="00B457BC" w:rsidP="00C33A84">
      <w:pPr>
        <w:tabs>
          <w:tab w:val="left" w:pos="0"/>
          <w:tab w:val="right" w:pos="9069"/>
        </w:tabs>
        <w:spacing w:line="300" w:lineRule="exact"/>
        <w:jc w:val="both"/>
        <w:rPr>
          <w:rFonts w:ascii="Arial" w:hAnsi="Arial" w:cs="Arial"/>
          <w:sz w:val="24"/>
          <w:szCs w:val="24"/>
        </w:rPr>
      </w:pPr>
    </w:p>
    <w:p w14:paraId="391678A7" w14:textId="1A12F9E6" w:rsidR="00B457BC" w:rsidRDefault="00B457BC" w:rsidP="00C33A84">
      <w:pPr>
        <w:tabs>
          <w:tab w:val="left" w:pos="0"/>
          <w:tab w:val="right" w:pos="9069"/>
        </w:tabs>
        <w:spacing w:line="300" w:lineRule="exact"/>
        <w:jc w:val="both"/>
        <w:rPr>
          <w:rFonts w:ascii="Arial" w:hAnsi="Arial" w:cs="Arial"/>
          <w:sz w:val="24"/>
          <w:szCs w:val="24"/>
        </w:rPr>
      </w:pPr>
    </w:p>
    <w:p w14:paraId="6509B0AA" w14:textId="772928C4" w:rsidR="00B457BC" w:rsidRDefault="00B457BC" w:rsidP="00C33A84">
      <w:pPr>
        <w:tabs>
          <w:tab w:val="left" w:pos="0"/>
          <w:tab w:val="right" w:pos="9069"/>
        </w:tabs>
        <w:spacing w:line="300" w:lineRule="exact"/>
        <w:jc w:val="both"/>
        <w:rPr>
          <w:rFonts w:ascii="Arial" w:hAnsi="Arial" w:cs="Arial"/>
          <w:sz w:val="24"/>
          <w:szCs w:val="24"/>
        </w:rPr>
      </w:pPr>
    </w:p>
    <w:p w14:paraId="010DF14D" w14:textId="7493D0C9" w:rsidR="00B457BC" w:rsidRDefault="00B457BC" w:rsidP="00C33A84">
      <w:pPr>
        <w:tabs>
          <w:tab w:val="left" w:pos="0"/>
          <w:tab w:val="right" w:pos="9069"/>
        </w:tabs>
        <w:spacing w:line="300" w:lineRule="exact"/>
        <w:jc w:val="both"/>
        <w:rPr>
          <w:rFonts w:ascii="Arial" w:hAnsi="Arial" w:cs="Arial"/>
          <w:sz w:val="24"/>
          <w:szCs w:val="24"/>
        </w:rPr>
      </w:pPr>
    </w:p>
    <w:p w14:paraId="65BDABC6" w14:textId="72513046" w:rsidR="00B457BC" w:rsidRDefault="00B457BC" w:rsidP="00C33A84">
      <w:pPr>
        <w:tabs>
          <w:tab w:val="left" w:pos="0"/>
          <w:tab w:val="right" w:pos="9069"/>
        </w:tabs>
        <w:spacing w:line="300" w:lineRule="exact"/>
        <w:jc w:val="both"/>
        <w:rPr>
          <w:rFonts w:ascii="Arial" w:hAnsi="Arial" w:cs="Arial"/>
          <w:sz w:val="24"/>
          <w:szCs w:val="24"/>
        </w:rPr>
      </w:pPr>
    </w:p>
    <w:p w14:paraId="2FB5E877" w14:textId="53E2A5B4" w:rsidR="00B457BC" w:rsidRDefault="00B457BC" w:rsidP="00C33A84">
      <w:pPr>
        <w:tabs>
          <w:tab w:val="left" w:pos="0"/>
          <w:tab w:val="right" w:pos="9069"/>
        </w:tabs>
        <w:spacing w:line="300" w:lineRule="exact"/>
        <w:jc w:val="both"/>
        <w:rPr>
          <w:rFonts w:ascii="Arial" w:hAnsi="Arial" w:cs="Arial"/>
          <w:sz w:val="24"/>
          <w:szCs w:val="24"/>
        </w:rPr>
      </w:pPr>
    </w:p>
    <w:p w14:paraId="38FBD1A4" w14:textId="73633D0B" w:rsidR="00B457BC" w:rsidRDefault="00B457BC" w:rsidP="00C33A84">
      <w:pPr>
        <w:tabs>
          <w:tab w:val="left" w:pos="0"/>
          <w:tab w:val="right" w:pos="9069"/>
        </w:tabs>
        <w:spacing w:line="300" w:lineRule="exact"/>
        <w:jc w:val="both"/>
        <w:rPr>
          <w:rFonts w:ascii="Arial" w:hAnsi="Arial" w:cs="Arial"/>
          <w:sz w:val="24"/>
          <w:szCs w:val="24"/>
        </w:rPr>
      </w:pPr>
    </w:p>
    <w:p w14:paraId="4129D6EB" w14:textId="2128386A" w:rsidR="00B457BC" w:rsidRDefault="00B457BC" w:rsidP="00C33A84">
      <w:pPr>
        <w:tabs>
          <w:tab w:val="left" w:pos="0"/>
          <w:tab w:val="right" w:pos="9069"/>
        </w:tabs>
        <w:spacing w:line="300" w:lineRule="exact"/>
        <w:jc w:val="both"/>
        <w:rPr>
          <w:rFonts w:ascii="Arial" w:hAnsi="Arial" w:cs="Arial"/>
          <w:sz w:val="24"/>
          <w:szCs w:val="24"/>
        </w:rPr>
      </w:pPr>
    </w:p>
    <w:p w14:paraId="1F09037E" w14:textId="1488ABB8" w:rsidR="00B457BC" w:rsidRDefault="00B457BC" w:rsidP="00C33A84">
      <w:pPr>
        <w:tabs>
          <w:tab w:val="left" w:pos="0"/>
          <w:tab w:val="right" w:pos="9069"/>
        </w:tabs>
        <w:spacing w:line="300" w:lineRule="exact"/>
        <w:jc w:val="both"/>
        <w:rPr>
          <w:rFonts w:ascii="Arial" w:hAnsi="Arial" w:cs="Arial"/>
          <w:sz w:val="24"/>
          <w:szCs w:val="24"/>
        </w:rPr>
      </w:pPr>
    </w:p>
    <w:p w14:paraId="5A307055" w14:textId="27AF5403" w:rsidR="00B457BC" w:rsidRDefault="00B457BC" w:rsidP="00C33A84">
      <w:pPr>
        <w:tabs>
          <w:tab w:val="left" w:pos="0"/>
          <w:tab w:val="right" w:pos="9069"/>
        </w:tabs>
        <w:spacing w:line="300" w:lineRule="exact"/>
        <w:jc w:val="both"/>
        <w:rPr>
          <w:rFonts w:ascii="Arial" w:hAnsi="Arial" w:cs="Arial"/>
          <w:sz w:val="24"/>
          <w:szCs w:val="24"/>
        </w:rPr>
      </w:pPr>
    </w:p>
    <w:p w14:paraId="0C36AFE4" w14:textId="142D16D5" w:rsidR="00B457BC" w:rsidRDefault="00B457BC" w:rsidP="00C33A84">
      <w:pPr>
        <w:tabs>
          <w:tab w:val="left" w:pos="0"/>
          <w:tab w:val="right" w:pos="9069"/>
        </w:tabs>
        <w:spacing w:line="300" w:lineRule="exact"/>
        <w:jc w:val="both"/>
        <w:rPr>
          <w:rFonts w:ascii="Arial" w:hAnsi="Arial" w:cs="Arial"/>
          <w:sz w:val="24"/>
          <w:szCs w:val="24"/>
        </w:rPr>
      </w:pPr>
    </w:p>
    <w:p w14:paraId="20D1A15A" w14:textId="0F34300C" w:rsidR="00B457BC" w:rsidRDefault="00B457BC" w:rsidP="00C33A84">
      <w:pPr>
        <w:tabs>
          <w:tab w:val="left" w:pos="0"/>
          <w:tab w:val="right" w:pos="9069"/>
        </w:tabs>
        <w:spacing w:line="300" w:lineRule="exact"/>
        <w:jc w:val="both"/>
        <w:rPr>
          <w:rFonts w:ascii="Arial" w:hAnsi="Arial" w:cs="Arial"/>
          <w:sz w:val="24"/>
          <w:szCs w:val="24"/>
        </w:rPr>
      </w:pPr>
    </w:p>
    <w:p w14:paraId="6023F4A2" w14:textId="11272432" w:rsidR="00B457BC" w:rsidRDefault="00B457BC" w:rsidP="00C33A84">
      <w:pPr>
        <w:tabs>
          <w:tab w:val="left" w:pos="0"/>
          <w:tab w:val="right" w:pos="9069"/>
        </w:tabs>
        <w:spacing w:line="300" w:lineRule="exact"/>
        <w:jc w:val="both"/>
        <w:rPr>
          <w:rFonts w:ascii="Arial" w:hAnsi="Arial" w:cs="Arial"/>
          <w:sz w:val="24"/>
          <w:szCs w:val="24"/>
        </w:rPr>
      </w:pPr>
    </w:p>
    <w:p w14:paraId="25A43C47" w14:textId="62B38E75" w:rsidR="00B457BC" w:rsidRDefault="00B457BC" w:rsidP="00C33A84">
      <w:pPr>
        <w:tabs>
          <w:tab w:val="left" w:pos="0"/>
          <w:tab w:val="right" w:pos="9069"/>
        </w:tabs>
        <w:spacing w:line="300" w:lineRule="exact"/>
        <w:jc w:val="both"/>
        <w:rPr>
          <w:rFonts w:ascii="Arial" w:hAnsi="Arial" w:cs="Arial"/>
          <w:sz w:val="24"/>
          <w:szCs w:val="24"/>
        </w:rPr>
      </w:pPr>
    </w:p>
    <w:p w14:paraId="1D6CFC8B" w14:textId="148C60C0" w:rsidR="00B457BC" w:rsidRDefault="00B457BC" w:rsidP="00C33A84">
      <w:pPr>
        <w:tabs>
          <w:tab w:val="left" w:pos="0"/>
          <w:tab w:val="right" w:pos="9069"/>
        </w:tabs>
        <w:spacing w:line="300" w:lineRule="exact"/>
        <w:jc w:val="both"/>
        <w:rPr>
          <w:rFonts w:ascii="Arial" w:hAnsi="Arial" w:cs="Arial"/>
          <w:sz w:val="24"/>
          <w:szCs w:val="24"/>
        </w:rPr>
      </w:pPr>
    </w:p>
    <w:p w14:paraId="68687313" w14:textId="1A925FB1" w:rsidR="00B457BC" w:rsidRDefault="00B457BC" w:rsidP="00C33A84">
      <w:pPr>
        <w:tabs>
          <w:tab w:val="left" w:pos="0"/>
          <w:tab w:val="right" w:pos="9069"/>
        </w:tabs>
        <w:spacing w:line="300" w:lineRule="exact"/>
        <w:jc w:val="both"/>
        <w:rPr>
          <w:rFonts w:ascii="Arial" w:hAnsi="Arial" w:cs="Arial"/>
          <w:sz w:val="24"/>
          <w:szCs w:val="24"/>
        </w:rPr>
      </w:pPr>
    </w:p>
    <w:p w14:paraId="7C6DBB59" w14:textId="2D2B4F82" w:rsidR="00B457BC" w:rsidRDefault="00B457BC" w:rsidP="00C33A84">
      <w:pPr>
        <w:tabs>
          <w:tab w:val="left" w:pos="0"/>
          <w:tab w:val="right" w:pos="9069"/>
        </w:tabs>
        <w:spacing w:line="300" w:lineRule="exact"/>
        <w:jc w:val="both"/>
        <w:rPr>
          <w:rFonts w:ascii="Arial" w:hAnsi="Arial" w:cs="Arial"/>
          <w:sz w:val="24"/>
          <w:szCs w:val="24"/>
        </w:rPr>
      </w:pPr>
    </w:p>
    <w:p w14:paraId="7195EC0A" w14:textId="64EE8018" w:rsidR="00B457BC" w:rsidRDefault="00B457BC" w:rsidP="00C33A84">
      <w:pPr>
        <w:tabs>
          <w:tab w:val="left" w:pos="0"/>
          <w:tab w:val="right" w:pos="9069"/>
        </w:tabs>
        <w:spacing w:line="300" w:lineRule="exact"/>
        <w:jc w:val="both"/>
        <w:rPr>
          <w:rFonts w:ascii="Arial" w:hAnsi="Arial" w:cs="Arial"/>
          <w:sz w:val="24"/>
          <w:szCs w:val="24"/>
        </w:rPr>
      </w:pPr>
    </w:p>
    <w:p w14:paraId="2CB51793" w14:textId="10557490" w:rsidR="00B457BC" w:rsidRDefault="00B457BC" w:rsidP="00C33A84">
      <w:pPr>
        <w:tabs>
          <w:tab w:val="left" w:pos="0"/>
          <w:tab w:val="right" w:pos="9069"/>
        </w:tabs>
        <w:spacing w:line="300" w:lineRule="exact"/>
        <w:jc w:val="both"/>
        <w:rPr>
          <w:rFonts w:ascii="Arial" w:hAnsi="Arial" w:cs="Arial"/>
          <w:sz w:val="24"/>
          <w:szCs w:val="24"/>
        </w:rPr>
      </w:pPr>
    </w:p>
    <w:p w14:paraId="3C0F3EC0" w14:textId="77777777" w:rsidR="00B457BC" w:rsidRPr="00B457BC" w:rsidRDefault="00B457BC" w:rsidP="00C33A84">
      <w:pPr>
        <w:tabs>
          <w:tab w:val="left" w:pos="0"/>
          <w:tab w:val="right" w:pos="9069"/>
        </w:tabs>
        <w:spacing w:line="300" w:lineRule="exact"/>
        <w:jc w:val="both"/>
        <w:rPr>
          <w:rFonts w:ascii="Arial" w:hAnsi="Arial" w:cs="Arial"/>
          <w:sz w:val="24"/>
          <w:szCs w:val="24"/>
        </w:rPr>
      </w:pPr>
    </w:p>
    <w:p w14:paraId="68613708" w14:textId="54805330" w:rsidR="00EB647C" w:rsidRPr="00B457BC" w:rsidRDefault="00B457BC" w:rsidP="00B457BC">
      <w:pPr>
        <w:pStyle w:val="Nadpis1"/>
        <w:spacing w:line="260" w:lineRule="exact"/>
        <w:ind w:firstLine="567"/>
        <w:rPr>
          <w:rFonts w:ascii="Arial" w:hAnsi="Arial" w:cs="Arial"/>
          <w:szCs w:val="24"/>
        </w:rPr>
      </w:pPr>
      <w:bookmarkStart w:id="0" w:name="_Toc57998306"/>
      <w:r w:rsidRPr="00B457BC">
        <w:rPr>
          <w:rFonts w:ascii="Arial" w:hAnsi="Arial" w:cs="Arial"/>
          <w:szCs w:val="24"/>
        </w:rPr>
        <w:t>D.1.1</w:t>
      </w:r>
      <w:r w:rsidR="00C33A84" w:rsidRPr="00B457BC">
        <w:rPr>
          <w:rFonts w:ascii="Arial" w:hAnsi="Arial" w:cs="Arial"/>
          <w:szCs w:val="24"/>
        </w:rPr>
        <w:t xml:space="preserve"> </w:t>
      </w:r>
      <w:r w:rsidRPr="00B457BC">
        <w:rPr>
          <w:rFonts w:ascii="Arial" w:hAnsi="Arial" w:cs="Arial"/>
          <w:szCs w:val="24"/>
        </w:rPr>
        <w:t>Architektonické a stavebně technické řešení</w:t>
      </w:r>
      <w:bookmarkEnd w:id="0"/>
    </w:p>
    <w:p w14:paraId="0F61CAC9" w14:textId="0379859B" w:rsidR="00B457BC" w:rsidRPr="00B457BC" w:rsidRDefault="00B457BC" w:rsidP="00B457BC">
      <w:pPr>
        <w:pStyle w:val="Nadpis1"/>
        <w:numPr>
          <w:ilvl w:val="0"/>
          <w:numId w:val="0"/>
        </w:numPr>
        <w:tabs>
          <w:tab w:val="num" w:pos="0"/>
        </w:tabs>
        <w:ind w:left="352" w:firstLine="567"/>
        <w:rPr>
          <w:rFonts w:ascii="Arial" w:hAnsi="Arial" w:cs="Arial"/>
          <w:szCs w:val="24"/>
          <w:u w:val="single"/>
        </w:rPr>
      </w:pPr>
    </w:p>
    <w:p w14:paraId="1C68752E" w14:textId="69EE7E71" w:rsidR="00442723" w:rsidRDefault="00B457BC" w:rsidP="00B457BC">
      <w:pPr>
        <w:tabs>
          <w:tab w:val="num" w:pos="0"/>
          <w:tab w:val="left" w:pos="567"/>
        </w:tabs>
        <w:spacing w:line="280" w:lineRule="exact"/>
        <w:ind w:firstLine="567"/>
        <w:jc w:val="both"/>
        <w:rPr>
          <w:rFonts w:ascii="Arial" w:hAnsi="Arial" w:cs="Arial"/>
          <w:bCs/>
          <w:sz w:val="24"/>
          <w:szCs w:val="24"/>
        </w:rPr>
      </w:pPr>
      <w:r w:rsidRPr="00B457BC">
        <w:rPr>
          <w:rFonts w:ascii="Arial" w:hAnsi="Arial" w:cs="Arial"/>
          <w:bCs/>
          <w:sz w:val="24"/>
          <w:szCs w:val="24"/>
        </w:rPr>
        <w:t>Projektová dokumentace řeší rekonstrukci stávajících rozvodů ústředního vytápění, rozvodů teplé vody a cirkulace, které jsou uložené v průlezném topném kanále, za předizolované potrubí, které bude uloženo v</w:t>
      </w:r>
      <w:r w:rsidR="00085227">
        <w:rPr>
          <w:rFonts w:ascii="Arial" w:hAnsi="Arial" w:cs="Arial"/>
          <w:bCs/>
          <w:sz w:val="24"/>
          <w:szCs w:val="24"/>
        </w:rPr>
        <w:t> </w:t>
      </w:r>
      <w:r w:rsidRPr="00B457BC">
        <w:rPr>
          <w:rFonts w:ascii="Arial" w:hAnsi="Arial" w:cs="Arial"/>
          <w:bCs/>
          <w:sz w:val="24"/>
          <w:szCs w:val="24"/>
        </w:rPr>
        <w:t>zemi</w:t>
      </w:r>
      <w:r w:rsidR="00085227">
        <w:rPr>
          <w:rFonts w:ascii="Arial" w:hAnsi="Arial" w:cs="Arial"/>
          <w:bCs/>
          <w:sz w:val="24"/>
          <w:szCs w:val="24"/>
        </w:rPr>
        <w:t xml:space="preserve"> a částečně v topném kanále</w:t>
      </w:r>
      <w:r w:rsidRPr="00B457BC">
        <w:rPr>
          <w:rFonts w:ascii="Arial" w:hAnsi="Arial" w:cs="Arial"/>
          <w:bCs/>
          <w:sz w:val="24"/>
          <w:szCs w:val="24"/>
        </w:rPr>
        <w:t xml:space="preserve">. Stavba se nachází na území města Mostu </w:t>
      </w:r>
      <w:r w:rsidR="00085227">
        <w:rPr>
          <w:rFonts w:ascii="Arial" w:hAnsi="Arial" w:cs="Arial"/>
          <w:bCs/>
          <w:sz w:val="24"/>
          <w:szCs w:val="24"/>
        </w:rPr>
        <w:t xml:space="preserve">mezi dvěma obytnými domy blok 214 (ulice Žatecká) a blok 215 (ulice Petra Jilemnického). </w:t>
      </w:r>
      <w:r w:rsidRPr="00B457BC">
        <w:rPr>
          <w:rFonts w:ascii="Arial" w:hAnsi="Arial" w:cs="Arial"/>
          <w:bCs/>
          <w:sz w:val="24"/>
          <w:szCs w:val="24"/>
        </w:rPr>
        <w:t xml:space="preserve">Trasa rekonstrukce </w:t>
      </w:r>
      <w:r w:rsidR="00442723">
        <w:rPr>
          <w:rFonts w:ascii="Arial" w:hAnsi="Arial" w:cs="Arial"/>
          <w:bCs/>
          <w:sz w:val="24"/>
          <w:szCs w:val="24"/>
        </w:rPr>
        <w:t xml:space="preserve">rozvodů </w:t>
      </w:r>
      <w:r w:rsidRPr="00B457BC">
        <w:rPr>
          <w:rFonts w:ascii="Arial" w:hAnsi="Arial" w:cs="Arial"/>
          <w:bCs/>
          <w:sz w:val="24"/>
          <w:szCs w:val="24"/>
        </w:rPr>
        <w:t xml:space="preserve">o celkové délce cca </w:t>
      </w:r>
      <w:r w:rsidR="00442723">
        <w:rPr>
          <w:rFonts w:ascii="Arial" w:hAnsi="Arial" w:cs="Arial"/>
          <w:bCs/>
          <w:sz w:val="24"/>
          <w:szCs w:val="24"/>
        </w:rPr>
        <w:t>28 (vedení v TK) a cca 14 m (vedení v objektech)</w:t>
      </w:r>
      <w:r w:rsidRPr="00B457BC">
        <w:rPr>
          <w:rFonts w:ascii="Arial" w:hAnsi="Arial" w:cs="Arial"/>
          <w:bCs/>
          <w:sz w:val="24"/>
          <w:szCs w:val="24"/>
        </w:rPr>
        <w:t xml:space="preserve"> začíná v</w:t>
      </w:r>
      <w:r w:rsidR="00442723">
        <w:rPr>
          <w:rFonts w:ascii="Arial" w:hAnsi="Arial" w:cs="Arial"/>
          <w:bCs/>
          <w:sz w:val="24"/>
          <w:szCs w:val="24"/>
        </w:rPr>
        <w:t xml:space="preserve">e strojovně vytápění </w:t>
      </w:r>
      <w:proofErr w:type="spellStart"/>
      <w:r w:rsidR="00085227">
        <w:rPr>
          <w:rFonts w:ascii="Arial" w:hAnsi="Arial" w:cs="Arial"/>
          <w:bCs/>
          <w:sz w:val="24"/>
          <w:szCs w:val="24"/>
        </w:rPr>
        <w:t>bl</w:t>
      </w:r>
      <w:proofErr w:type="spellEnd"/>
      <w:r w:rsidR="00085227">
        <w:rPr>
          <w:rFonts w:ascii="Arial" w:hAnsi="Arial" w:cs="Arial"/>
          <w:bCs/>
          <w:sz w:val="24"/>
          <w:szCs w:val="24"/>
        </w:rPr>
        <w:t xml:space="preserve"> 215. </w:t>
      </w:r>
      <w:r w:rsidRPr="00B457BC">
        <w:rPr>
          <w:rFonts w:ascii="Arial" w:hAnsi="Arial" w:cs="Arial"/>
          <w:bCs/>
          <w:sz w:val="24"/>
          <w:szCs w:val="24"/>
        </w:rPr>
        <w:t xml:space="preserve">Odtud je potrubí vedeno </w:t>
      </w:r>
      <w:r w:rsidR="00442723">
        <w:rPr>
          <w:rFonts w:ascii="Arial" w:hAnsi="Arial" w:cs="Arial"/>
          <w:bCs/>
          <w:sz w:val="24"/>
          <w:szCs w:val="24"/>
        </w:rPr>
        <w:t xml:space="preserve">do prádelny, kde je zavedeno do </w:t>
      </w:r>
      <w:r w:rsidRPr="00B457BC">
        <w:rPr>
          <w:rFonts w:ascii="Arial" w:hAnsi="Arial" w:cs="Arial"/>
          <w:bCs/>
          <w:sz w:val="24"/>
          <w:szCs w:val="24"/>
        </w:rPr>
        <w:t>průlezné</w:t>
      </w:r>
      <w:r w:rsidR="00442723">
        <w:rPr>
          <w:rFonts w:ascii="Arial" w:hAnsi="Arial" w:cs="Arial"/>
          <w:bCs/>
          <w:sz w:val="24"/>
          <w:szCs w:val="24"/>
        </w:rPr>
        <w:t xml:space="preserve">ho </w:t>
      </w:r>
      <w:r w:rsidRPr="00B457BC">
        <w:rPr>
          <w:rFonts w:ascii="Arial" w:hAnsi="Arial" w:cs="Arial"/>
          <w:bCs/>
          <w:sz w:val="24"/>
          <w:szCs w:val="24"/>
        </w:rPr>
        <w:t>topné</w:t>
      </w:r>
      <w:r w:rsidR="00442723">
        <w:rPr>
          <w:rFonts w:ascii="Arial" w:hAnsi="Arial" w:cs="Arial"/>
          <w:bCs/>
          <w:sz w:val="24"/>
          <w:szCs w:val="24"/>
        </w:rPr>
        <w:t xml:space="preserve">ho kanálu. Topný kanál je veden </w:t>
      </w:r>
      <w:r w:rsidR="00085227">
        <w:rPr>
          <w:rFonts w:ascii="Arial" w:hAnsi="Arial" w:cs="Arial"/>
          <w:bCs/>
          <w:sz w:val="24"/>
          <w:szCs w:val="24"/>
        </w:rPr>
        <w:t>přes průb</w:t>
      </w:r>
      <w:r w:rsidR="00442723">
        <w:rPr>
          <w:rFonts w:ascii="Arial" w:hAnsi="Arial" w:cs="Arial"/>
          <w:bCs/>
          <w:sz w:val="24"/>
          <w:szCs w:val="24"/>
        </w:rPr>
        <w:t>ě</w:t>
      </w:r>
      <w:r w:rsidR="00085227">
        <w:rPr>
          <w:rFonts w:ascii="Arial" w:hAnsi="Arial" w:cs="Arial"/>
          <w:bCs/>
          <w:sz w:val="24"/>
          <w:szCs w:val="24"/>
        </w:rPr>
        <w:t>žnou šachtu</w:t>
      </w:r>
      <w:r w:rsidR="00442723">
        <w:rPr>
          <w:rFonts w:ascii="Arial" w:hAnsi="Arial" w:cs="Arial"/>
          <w:bCs/>
          <w:sz w:val="24"/>
          <w:szCs w:val="24"/>
        </w:rPr>
        <w:t xml:space="preserve"> Š-215 do šachty Š2</w:t>
      </w:r>
      <w:r w:rsidRPr="00B457BC">
        <w:rPr>
          <w:rFonts w:ascii="Arial" w:hAnsi="Arial" w:cs="Arial"/>
          <w:bCs/>
          <w:sz w:val="24"/>
          <w:szCs w:val="24"/>
        </w:rPr>
        <w:t>,</w:t>
      </w:r>
      <w:r w:rsidR="00442723">
        <w:rPr>
          <w:rFonts w:ascii="Arial" w:hAnsi="Arial" w:cs="Arial"/>
          <w:bCs/>
          <w:sz w:val="24"/>
          <w:szCs w:val="24"/>
        </w:rPr>
        <w:t xml:space="preserve"> kde budou umístěny sekční uzávěry a vypouštění. Z</w:t>
      </w:r>
      <w:r w:rsidR="00B04F3E">
        <w:rPr>
          <w:rFonts w:ascii="Arial" w:hAnsi="Arial" w:cs="Arial"/>
          <w:bCs/>
          <w:sz w:val="24"/>
          <w:szCs w:val="24"/>
        </w:rPr>
        <w:t xml:space="preserve"> upravené </w:t>
      </w:r>
      <w:r w:rsidR="00442723">
        <w:rPr>
          <w:rFonts w:ascii="Arial" w:hAnsi="Arial" w:cs="Arial"/>
          <w:bCs/>
          <w:sz w:val="24"/>
          <w:szCs w:val="24"/>
        </w:rPr>
        <w:t xml:space="preserve">šachty Š2 </w:t>
      </w:r>
      <w:r w:rsidR="00442723" w:rsidRPr="00B457BC">
        <w:rPr>
          <w:rFonts w:ascii="Arial" w:hAnsi="Arial" w:cs="Arial"/>
          <w:bCs/>
          <w:sz w:val="24"/>
          <w:szCs w:val="24"/>
        </w:rPr>
        <w:t>je potrubí vedeno v průlezném topném kanále</w:t>
      </w:r>
      <w:r w:rsidR="00442723">
        <w:rPr>
          <w:rFonts w:ascii="Arial" w:hAnsi="Arial" w:cs="Arial"/>
          <w:bCs/>
          <w:sz w:val="24"/>
          <w:szCs w:val="24"/>
        </w:rPr>
        <w:t xml:space="preserve"> přes průběžnou šachtu Š-214 do </w:t>
      </w:r>
      <w:r w:rsidR="00B04F3E">
        <w:rPr>
          <w:rFonts w:ascii="Arial" w:hAnsi="Arial" w:cs="Arial"/>
          <w:bCs/>
          <w:sz w:val="24"/>
          <w:szCs w:val="24"/>
        </w:rPr>
        <w:t xml:space="preserve">strojovny vytápění </w:t>
      </w:r>
      <w:proofErr w:type="spellStart"/>
      <w:r w:rsidR="00442723">
        <w:rPr>
          <w:rFonts w:ascii="Arial" w:hAnsi="Arial" w:cs="Arial"/>
          <w:bCs/>
          <w:sz w:val="24"/>
          <w:szCs w:val="24"/>
        </w:rPr>
        <w:t>bl</w:t>
      </w:r>
      <w:proofErr w:type="spellEnd"/>
      <w:r w:rsidR="00B04F3E">
        <w:rPr>
          <w:rFonts w:ascii="Arial" w:hAnsi="Arial" w:cs="Arial"/>
          <w:bCs/>
          <w:sz w:val="24"/>
          <w:szCs w:val="24"/>
        </w:rPr>
        <w:t>.</w:t>
      </w:r>
      <w:r w:rsidR="00442723">
        <w:rPr>
          <w:rFonts w:ascii="Arial" w:hAnsi="Arial" w:cs="Arial"/>
          <w:bCs/>
          <w:sz w:val="24"/>
          <w:szCs w:val="24"/>
        </w:rPr>
        <w:t xml:space="preserve"> 214, kde přípojka končí. </w:t>
      </w:r>
    </w:p>
    <w:p w14:paraId="35AD3685" w14:textId="1A8F9773" w:rsidR="00B457BC" w:rsidRPr="00B457BC" w:rsidRDefault="00B04F3E" w:rsidP="00B457BC">
      <w:pPr>
        <w:tabs>
          <w:tab w:val="num" w:pos="0"/>
          <w:tab w:val="left" w:pos="567"/>
        </w:tabs>
        <w:spacing w:line="280" w:lineRule="exact"/>
        <w:ind w:firstLine="567"/>
        <w:jc w:val="both"/>
        <w:rPr>
          <w:rFonts w:ascii="Arial" w:hAnsi="Arial" w:cs="Arial"/>
          <w:bCs/>
          <w:sz w:val="24"/>
          <w:szCs w:val="24"/>
        </w:rPr>
      </w:pPr>
      <w:r>
        <w:rPr>
          <w:rFonts w:ascii="Arial" w:hAnsi="Arial" w:cs="Arial"/>
          <w:bCs/>
          <w:sz w:val="24"/>
          <w:szCs w:val="24"/>
        </w:rPr>
        <w:t xml:space="preserve">Topný kanál z bl.215 do šachty Š2 (vedení pod příjezdovou komunikací) bude zachován. Topný kanál z šachty Š2 do </w:t>
      </w:r>
      <w:proofErr w:type="spellStart"/>
      <w:r>
        <w:rPr>
          <w:rFonts w:ascii="Arial" w:hAnsi="Arial" w:cs="Arial"/>
          <w:bCs/>
          <w:sz w:val="24"/>
          <w:szCs w:val="24"/>
        </w:rPr>
        <w:t>bl</w:t>
      </w:r>
      <w:proofErr w:type="spellEnd"/>
      <w:r>
        <w:rPr>
          <w:rFonts w:ascii="Arial" w:hAnsi="Arial" w:cs="Arial"/>
          <w:bCs/>
          <w:sz w:val="24"/>
          <w:szCs w:val="24"/>
        </w:rPr>
        <w:t>. 214 (vedení v travnatém terénu) bude částečně zbourán (odstranění horní betonové mazaniny a betonového prefabrikátu tvar „U“) a</w:t>
      </w:r>
      <w:r w:rsidR="00B457BC" w:rsidRPr="00B457BC">
        <w:rPr>
          <w:rFonts w:ascii="Arial" w:hAnsi="Arial" w:cs="Arial"/>
          <w:bCs/>
          <w:sz w:val="24"/>
          <w:szCs w:val="24"/>
        </w:rPr>
        <w:t xml:space="preserve"> nově ukládané potrubí bude uloženo bezkanálově. </w:t>
      </w:r>
      <w:r>
        <w:rPr>
          <w:rFonts w:ascii="Arial" w:hAnsi="Arial" w:cs="Arial"/>
          <w:bCs/>
          <w:sz w:val="24"/>
          <w:szCs w:val="24"/>
        </w:rPr>
        <w:t xml:space="preserve">Bouraná část topného kanálu je </w:t>
      </w:r>
      <w:r w:rsidR="00B457BC" w:rsidRPr="00B457BC">
        <w:rPr>
          <w:rFonts w:ascii="Arial" w:hAnsi="Arial" w:cs="Arial"/>
          <w:bCs/>
          <w:sz w:val="24"/>
          <w:szCs w:val="24"/>
        </w:rPr>
        <w:t xml:space="preserve">vede zatravněnou plochou. </w:t>
      </w:r>
    </w:p>
    <w:p w14:paraId="51115A51" w14:textId="77777777" w:rsidR="00B457BC" w:rsidRPr="00B457BC" w:rsidRDefault="00B457BC" w:rsidP="007227C2">
      <w:pPr>
        <w:tabs>
          <w:tab w:val="num" w:pos="0"/>
        </w:tabs>
        <w:spacing w:before="120" w:line="280" w:lineRule="exact"/>
        <w:ind w:firstLine="567"/>
        <w:jc w:val="both"/>
        <w:rPr>
          <w:rFonts w:ascii="Arial" w:hAnsi="Arial" w:cs="Arial"/>
          <w:bCs/>
          <w:sz w:val="24"/>
          <w:szCs w:val="24"/>
        </w:rPr>
      </w:pPr>
      <w:r w:rsidRPr="00B457BC">
        <w:rPr>
          <w:rFonts w:ascii="Arial" w:hAnsi="Arial" w:cs="Arial"/>
          <w:bCs/>
          <w:sz w:val="24"/>
          <w:szCs w:val="24"/>
        </w:rPr>
        <w:t>Poloha je patrná ze situace.</w:t>
      </w:r>
    </w:p>
    <w:p w14:paraId="21C2B2A4" w14:textId="25BA1EE5" w:rsidR="00B457BC" w:rsidRPr="00B457BC" w:rsidRDefault="00B457BC" w:rsidP="007227C2">
      <w:pPr>
        <w:tabs>
          <w:tab w:val="num" w:pos="0"/>
        </w:tabs>
        <w:spacing w:before="120" w:line="280" w:lineRule="exact"/>
        <w:ind w:firstLine="567"/>
        <w:jc w:val="both"/>
        <w:rPr>
          <w:rFonts w:ascii="Arial" w:hAnsi="Arial" w:cs="Arial"/>
          <w:bCs/>
          <w:sz w:val="24"/>
          <w:szCs w:val="24"/>
        </w:rPr>
      </w:pPr>
      <w:r w:rsidRPr="00B457BC">
        <w:rPr>
          <w:rFonts w:ascii="Arial" w:hAnsi="Arial" w:cs="Arial"/>
          <w:bCs/>
          <w:sz w:val="24"/>
          <w:szCs w:val="24"/>
        </w:rPr>
        <w:t xml:space="preserve">Celkem se jedná o výměnu 4 potrubí </w:t>
      </w:r>
      <w:r w:rsidR="00B04F3E">
        <w:rPr>
          <w:rFonts w:ascii="Arial" w:hAnsi="Arial" w:cs="Arial"/>
          <w:bCs/>
          <w:sz w:val="24"/>
          <w:szCs w:val="24"/>
        </w:rPr>
        <w:t>(</w:t>
      </w:r>
      <w:r w:rsidR="00675387">
        <w:rPr>
          <w:rFonts w:ascii="Arial" w:hAnsi="Arial" w:cs="Arial"/>
          <w:bCs/>
          <w:sz w:val="24"/>
          <w:szCs w:val="24"/>
        </w:rPr>
        <w:t>2x</w:t>
      </w:r>
      <w:r w:rsidR="00B04F3E">
        <w:rPr>
          <w:rFonts w:ascii="Arial" w:hAnsi="Arial" w:cs="Arial"/>
          <w:bCs/>
          <w:sz w:val="24"/>
          <w:szCs w:val="24"/>
        </w:rPr>
        <w:t xml:space="preserve">ÚT, TV a C) </w:t>
      </w:r>
      <w:r w:rsidRPr="00B457BC">
        <w:rPr>
          <w:rFonts w:ascii="Arial" w:hAnsi="Arial" w:cs="Arial"/>
          <w:bCs/>
          <w:sz w:val="24"/>
          <w:szCs w:val="24"/>
        </w:rPr>
        <w:t xml:space="preserve">každé délky cca </w:t>
      </w:r>
      <w:r w:rsidR="00675387">
        <w:rPr>
          <w:rFonts w:ascii="Arial" w:hAnsi="Arial" w:cs="Arial"/>
          <w:bCs/>
          <w:sz w:val="24"/>
          <w:szCs w:val="24"/>
        </w:rPr>
        <w:t>42</w:t>
      </w:r>
      <w:r w:rsidRPr="00B457BC">
        <w:rPr>
          <w:rFonts w:ascii="Arial" w:hAnsi="Arial" w:cs="Arial"/>
          <w:bCs/>
          <w:sz w:val="24"/>
          <w:szCs w:val="24"/>
        </w:rPr>
        <w:t xml:space="preserve"> m.</w:t>
      </w:r>
    </w:p>
    <w:p w14:paraId="454BEF8E" w14:textId="05353601" w:rsidR="00B457BC" w:rsidRPr="00B457BC" w:rsidRDefault="00B457BC" w:rsidP="007227C2">
      <w:pPr>
        <w:tabs>
          <w:tab w:val="num" w:pos="0"/>
        </w:tabs>
        <w:spacing w:before="120" w:line="280" w:lineRule="exact"/>
        <w:ind w:firstLine="567"/>
        <w:jc w:val="both"/>
        <w:rPr>
          <w:rFonts w:ascii="Arial" w:hAnsi="Arial" w:cs="Arial"/>
          <w:bCs/>
          <w:sz w:val="24"/>
          <w:szCs w:val="24"/>
        </w:rPr>
      </w:pPr>
      <w:r w:rsidRPr="00B457BC">
        <w:rPr>
          <w:rFonts w:ascii="Arial" w:hAnsi="Arial" w:cs="Arial"/>
          <w:bCs/>
          <w:sz w:val="24"/>
          <w:szCs w:val="24"/>
        </w:rPr>
        <w:t xml:space="preserve">Délka </w:t>
      </w:r>
      <w:r w:rsidR="00675387">
        <w:rPr>
          <w:rFonts w:ascii="Arial" w:hAnsi="Arial" w:cs="Arial"/>
          <w:bCs/>
          <w:sz w:val="24"/>
          <w:szCs w:val="24"/>
        </w:rPr>
        <w:t xml:space="preserve">částečně </w:t>
      </w:r>
      <w:r w:rsidRPr="00B457BC">
        <w:rPr>
          <w:rFonts w:ascii="Arial" w:hAnsi="Arial" w:cs="Arial"/>
          <w:bCs/>
          <w:sz w:val="24"/>
          <w:szCs w:val="24"/>
        </w:rPr>
        <w:t>bouran</w:t>
      </w:r>
      <w:r w:rsidR="00675387">
        <w:rPr>
          <w:rFonts w:ascii="Arial" w:hAnsi="Arial" w:cs="Arial"/>
          <w:bCs/>
          <w:sz w:val="24"/>
          <w:szCs w:val="24"/>
        </w:rPr>
        <w:t>ého</w:t>
      </w:r>
      <w:r w:rsidRPr="00B457BC">
        <w:rPr>
          <w:rFonts w:ascii="Arial" w:hAnsi="Arial" w:cs="Arial"/>
          <w:bCs/>
          <w:sz w:val="24"/>
          <w:szCs w:val="24"/>
        </w:rPr>
        <w:t xml:space="preserve"> topn</w:t>
      </w:r>
      <w:r w:rsidR="00675387">
        <w:rPr>
          <w:rFonts w:ascii="Arial" w:hAnsi="Arial" w:cs="Arial"/>
          <w:bCs/>
          <w:sz w:val="24"/>
          <w:szCs w:val="24"/>
        </w:rPr>
        <w:t xml:space="preserve">ého </w:t>
      </w:r>
      <w:r w:rsidRPr="00B457BC">
        <w:rPr>
          <w:rFonts w:ascii="Arial" w:hAnsi="Arial" w:cs="Arial"/>
          <w:bCs/>
          <w:sz w:val="24"/>
          <w:szCs w:val="24"/>
        </w:rPr>
        <w:t xml:space="preserve">kanálů </w:t>
      </w:r>
      <w:r w:rsidR="00675387">
        <w:rPr>
          <w:rFonts w:ascii="Arial" w:hAnsi="Arial" w:cs="Arial"/>
          <w:bCs/>
          <w:sz w:val="24"/>
          <w:szCs w:val="24"/>
        </w:rPr>
        <w:t>1</w:t>
      </w:r>
      <w:r w:rsidR="00CB7F2E">
        <w:rPr>
          <w:rFonts w:ascii="Arial" w:hAnsi="Arial" w:cs="Arial"/>
          <w:bCs/>
          <w:sz w:val="24"/>
          <w:szCs w:val="24"/>
        </w:rPr>
        <w:t>5</w:t>
      </w:r>
      <w:r w:rsidRPr="00B457BC">
        <w:rPr>
          <w:rFonts w:ascii="Arial" w:hAnsi="Arial" w:cs="Arial"/>
          <w:bCs/>
          <w:sz w:val="24"/>
          <w:szCs w:val="24"/>
        </w:rPr>
        <w:t xml:space="preserve"> m.</w:t>
      </w:r>
    </w:p>
    <w:p w14:paraId="0D31FA59" w14:textId="06434CDF" w:rsidR="00B457BC" w:rsidRDefault="00675387" w:rsidP="007227C2">
      <w:pPr>
        <w:tabs>
          <w:tab w:val="num" w:pos="0"/>
        </w:tabs>
        <w:spacing w:before="120" w:line="280" w:lineRule="exact"/>
        <w:ind w:firstLine="567"/>
        <w:jc w:val="both"/>
        <w:rPr>
          <w:rFonts w:ascii="Arial" w:hAnsi="Arial" w:cs="Arial"/>
          <w:bCs/>
          <w:sz w:val="24"/>
          <w:szCs w:val="24"/>
        </w:rPr>
      </w:pPr>
      <w:r>
        <w:rPr>
          <w:rFonts w:ascii="Arial" w:hAnsi="Arial" w:cs="Arial"/>
          <w:bCs/>
          <w:sz w:val="24"/>
          <w:szCs w:val="24"/>
        </w:rPr>
        <w:t>Stávající š</w:t>
      </w:r>
      <w:r w:rsidR="00B457BC" w:rsidRPr="00B457BC">
        <w:rPr>
          <w:rFonts w:ascii="Arial" w:hAnsi="Arial" w:cs="Arial"/>
          <w:bCs/>
          <w:sz w:val="24"/>
          <w:szCs w:val="24"/>
        </w:rPr>
        <w:t xml:space="preserve">achta </w:t>
      </w:r>
      <w:r>
        <w:rPr>
          <w:rFonts w:ascii="Arial" w:hAnsi="Arial" w:cs="Arial"/>
          <w:bCs/>
          <w:sz w:val="24"/>
          <w:szCs w:val="24"/>
        </w:rPr>
        <w:t xml:space="preserve">Š1-215 bude </w:t>
      </w:r>
      <w:r w:rsidR="00DF7C34">
        <w:rPr>
          <w:rFonts w:ascii="Arial" w:hAnsi="Arial" w:cs="Arial"/>
          <w:bCs/>
          <w:sz w:val="24"/>
          <w:szCs w:val="24"/>
        </w:rPr>
        <w:t xml:space="preserve">stavebně upravena </w:t>
      </w:r>
      <w:r w:rsidR="00DF7C34" w:rsidRPr="00675387">
        <w:rPr>
          <w:rFonts w:ascii="Arial" w:hAnsi="Arial" w:cs="Arial"/>
          <w:bCs/>
          <w:sz w:val="24"/>
          <w:szCs w:val="24"/>
        </w:rPr>
        <w:t>(</w:t>
      </w:r>
      <w:r w:rsidR="00DF7C34" w:rsidRPr="00675387">
        <w:rPr>
          <w:rFonts w:ascii="Arial" w:hAnsi="Arial" w:cs="Arial"/>
          <w:sz w:val="24"/>
          <w:szCs w:val="24"/>
        </w:rPr>
        <w:t xml:space="preserve">vnitřní rozměr </w:t>
      </w:r>
      <w:r w:rsidR="00DF7C34">
        <w:rPr>
          <w:rFonts w:ascii="Arial" w:hAnsi="Arial" w:cs="Arial"/>
          <w:sz w:val="24"/>
          <w:szCs w:val="24"/>
        </w:rPr>
        <w:t>10</w:t>
      </w:r>
      <w:r w:rsidR="00DF7C34" w:rsidRPr="00675387">
        <w:rPr>
          <w:rFonts w:ascii="Arial" w:hAnsi="Arial" w:cs="Arial"/>
          <w:sz w:val="24"/>
          <w:szCs w:val="24"/>
        </w:rPr>
        <w:t>00x</w:t>
      </w:r>
      <w:r w:rsidR="00DF7C34">
        <w:rPr>
          <w:rFonts w:ascii="Arial" w:hAnsi="Arial" w:cs="Arial"/>
          <w:sz w:val="24"/>
          <w:szCs w:val="24"/>
        </w:rPr>
        <w:t>19</w:t>
      </w:r>
      <w:r w:rsidR="00DF7C34" w:rsidRPr="00675387">
        <w:rPr>
          <w:rFonts w:ascii="Arial" w:hAnsi="Arial" w:cs="Arial"/>
          <w:sz w:val="24"/>
          <w:szCs w:val="24"/>
        </w:rPr>
        <w:t>00 mm, světlá výška 2100 mm.</w:t>
      </w:r>
    </w:p>
    <w:p w14:paraId="56D45C6F" w14:textId="2061296E" w:rsidR="00675387" w:rsidRDefault="00675387" w:rsidP="007227C2">
      <w:pPr>
        <w:tabs>
          <w:tab w:val="num" w:pos="0"/>
        </w:tabs>
        <w:spacing w:before="120" w:line="280" w:lineRule="exact"/>
        <w:ind w:firstLine="567"/>
        <w:jc w:val="both"/>
        <w:rPr>
          <w:rFonts w:ascii="Arial" w:hAnsi="Arial" w:cs="Arial"/>
          <w:sz w:val="24"/>
          <w:szCs w:val="24"/>
        </w:rPr>
      </w:pPr>
      <w:r>
        <w:rPr>
          <w:rFonts w:ascii="Arial" w:hAnsi="Arial" w:cs="Arial"/>
          <w:bCs/>
          <w:sz w:val="24"/>
          <w:szCs w:val="24"/>
        </w:rPr>
        <w:t xml:space="preserve">Stávající šachta Š2 bude stavebně </w:t>
      </w:r>
      <w:r w:rsidRPr="00675387">
        <w:rPr>
          <w:rFonts w:ascii="Arial" w:hAnsi="Arial" w:cs="Arial"/>
          <w:bCs/>
          <w:sz w:val="24"/>
          <w:szCs w:val="24"/>
        </w:rPr>
        <w:t>upravena (</w:t>
      </w:r>
      <w:r w:rsidRPr="00675387">
        <w:rPr>
          <w:rFonts w:ascii="Arial" w:hAnsi="Arial" w:cs="Arial"/>
          <w:sz w:val="24"/>
          <w:szCs w:val="24"/>
        </w:rPr>
        <w:t xml:space="preserve">vnitřní rozměr </w:t>
      </w:r>
      <w:r w:rsidR="00E24CA5">
        <w:rPr>
          <w:rFonts w:ascii="Arial" w:hAnsi="Arial" w:cs="Arial"/>
          <w:sz w:val="24"/>
          <w:szCs w:val="24"/>
        </w:rPr>
        <w:t>980</w:t>
      </w:r>
      <w:r w:rsidRPr="00675387">
        <w:rPr>
          <w:rFonts w:ascii="Arial" w:hAnsi="Arial" w:cs="Arial"/>
          <w:sz w:val="24"/>
          <w:szCs w:val="24"/>
        </w:rPr>
        <w:t>x</w:t>
      </w:r>
      <w:r w:rsidR="00E24CA5">
        <w:rPr>
          <w:rFonts w:ascii="Arial" w:hAnsi="Arial" w:cs="Arial"/>
          <w:sz w:val="24"/>
          <w:szCs w:val="24"/>
        </w:rPr>
        <w:t>70</w:t>
      </w:r>
      <w:r w:rsidRPr="00675387">
        <w:rPr>
          <w:rFonts w:ascii="Arial" w:hAnsi="Arial" w:cs="Arial"/>
          <w:sz w:val="24"/>
          <w:szCs w:val="24"/>
        </w:rPr>
        <w:t>0 mm, světlá výška 100 mm.</w:t>
      </w:r>
    </w:p>
    <w:p w14:paraId="6A5779BB" w14:textId="0B9877D3" w:rsidR="00675387" w:rsidRPr="00675387" w:rsidRDefault="00675387" w:rsidP="007227C2">
      <w:pPr>
        <w:tabs>
          <w:tab w:val="num" w:pos="0"/>
        </w:tabs>
        <w:spacing w:before="120" w:line="280" w:lineRule="exact"/>
        <w:ind w:firstLine="567"/>
        <w:jc w:val="both"/>
        <w:rPr>
          <w:rFonts w:ascii="Arial" w:hAnsi="Arial" w:cs="Arial"/>
          <w:bCs/>
          <w:sz w:val="24"/>
          <w:szCs w:val="24"/>
        </w:rPr>
      </w:pPr>
      <w:r w:rsidRPr="00675387">
        <w:rPr>
          <w:rFonts w:ascii="Arial" w:hAnsi="Arial" w:cs="Arial"/>
          <w:bCs/>
          <w:sz w:val="24"/>
          <w:szCs w:val="24"/>
        </w:rPr>
        <w:t>Šachta Š3-214 bude zbourána</w:t>
      </w:r>
    </w:p>
    <w:p w14:paraId="515DE10D" w14:textId="4D6FD7F2" w:rsidR="00B457BC" w:rsidRPr="00B457BC" w:rsidRDefault="00675387" w:rsidP="007227C2">
      <w:pPr>
        <w:tabs>
          <w:tab w:val="num" w:pos="0"/>
        </w:tabs>
        <w:spacing w:before="120" w:line="280" w:lineRule="exact"/>
        <w:ind w:firstLine="567"/>
        <w:jc w:val="both"/>
        <w:rPr>
          <w:rFonts w:ascii="Arial" w:hAnsi="Arial" w:cs="Arial"/>
          <w:bCs/>
          <w:sz w:val="24"/>
          <w:szCs w:val="24"/>
        </w:rPr>
      </w:pPr>
      <w:r>
        <w:rPr>
          <w:rFonts w:ascii="Arial" w:hAnsi="Arial" w:cs="Arial"/>
          <w:bCs/>
          <w:sz w:val="24"/>
          <w:szCs w:val="24"/>
        </w:rPr>
        <w:t>Vnitřní š</w:t>
      </w:r>
      <w:r w:rsidR="00B457BC" w:rsidRPr="00B457BC">
        <w:rPr>
          <w:rFonts w:ascii="Arial" w:hAnsi="Arial" w:cs="Arial"/>
          <w:bCs/>
          <w:sz w:val="24"/>
          <w:szCs w:val="24"/>
        </w:rPr>
        <w:t xml:space="preserve">ířka stávajícího topného kanálu mezi </w:t>
      </w:r>
      <w:proofErr w:type="spellStart"/>
      <w:r w:rsidR="00B457BC" w:rsidRPr="00B457BC">
        <w:rPr>
          <w:rFonts w:ascii="Arial" w:hAnsi="Arial" w:cs="Arial"/>
          <w:bCs/>
          <w:sz w:val="24"/>
          <w:szCs w:val="24"/>
        </w:rPr>
        <w:t>bl</w:t>
      </w:r>
      <w:proofErr w:type="spellEnd"/>
      <w:r w:rsidR="00B457BC" w:rsidRPr="00B457BC">
        <w:rPr>
          <w:rFonts w:ascii="Arial" w:hAnsi="Arial" w:cs="Arial"/>
          <w:bCs/>
          <w:sz w:val="24"/>
          <w:szCs w:val="24"/>
        </w:rPr>
        <w:t xml:space="preserve">. </w:t>
      </w:r>
      <w:r>
        <w:rPr>
          <w:rFonts w:ascii="Arial" w:hAnsi="Arial" w:cs="Arial"/>
          <w:bCs/>
          <w:sz w:val="24"/>
          <w:szCs w:val="24"/>
        </w:rPr>
        <w:t>215 a 214</w:t>
      </w:r>
      <w:r w:rsidR="00B457BC" w:rsidRPr="00B457BC">
        <w:rPr>
          <w:rFonts w:ascii="Arial" w:hAnsi="Arial" w:cs="Arial"/>
          <w:bCs/>
          <w:sz w:val="24"/>
          <w:szCs w:val="24"/>
        </w:rPr>
        <w:t xml:space="preserve"> je </w:t>
      </w:r>
      <w:r w:rsidR="0009305C">
        <w:rPr>
          <w:rFonts w:ascii="Arial" w:hAnsi="Arial" w:cs="Arial"/>
          <w:bCs/>
          <w:sz w:val="24"/>
          <w:szCs w:val="24"/>
        </w:rPr>
        <w:t>980(1000)</w:t>
      </w:r>
      <w:r w:rsidR="00B457BC" w:rsidRPr="00B457BC">
        <w:rPr>
          <w:rFonts w:ascii="Arial" w:hAnsi="Arial" w:cs="Arial"/>
          <w:bCs/>
          <w:sz w:val="24"/>
          <w:szCs w:val="24"/>
        </w:rPr>
        <w:t xml:space="preserve"> mm</w:t>
      </w:r>
    </w:p>
    <w:p w14:paraId="357FE9C0" w14:textId="54CD53FA" w:rsidR="00B457BC" w:rsidRDefault="00B457BC" w:rsidP="007227C2">
      <w:pPr>
        <w:tabs>
          <w:tab w:val="num" w:pos="0"/>
        </w:tabs>
        <w:spacing w:before="120" w:line="280" w:lineRule="exact"/>
        <w:ind w:firstLine="567"/>
        <w:jc w:val="both"/>
        <w:rPr>
          <w:rFonts w:ascii="Arial" w:hAnsi="Arial" w:cs="Arial"/>
          <w:bCs/>
          <w:sz w:val="24"/>
          <w:szCs w:val="24"/>
        </w:rPr>
      </w:pPr>
      <w:r w:rsidRPr="00B457BC">
        <w:rPr>
          <w:rFonts w:ascii="Arial" w:hAnsi="Arial" w:cs="Arial"/>
          <w:bCs/>
          <w:sz w:val="24"/>
          <w:szCs w:val="24"/>
        </w:rPr>
        <w:t>Rozsah napojených míst rozvodů v objektech a výkonové požadavky objektů se nezmění oproti stávajícímu stavu.</w:t>
      </w:r>
    </w:p>
    <w:p w14:paraId="2BF5379E" w14:textId="263B477B" w:rsidR="007227C2" w:rsidRDefault="007227C2" w:rsidP="007227C2">
      <w:pPr>
        <w:pStyle w:val="Nadpis1"/>
        <w:spacing w:before="360" w:line="260" w:lineRule="exact"/>
        <w:ind w:firstLine="567"/>
        <w:rPr>
          <w:rFonts w:ascii="Arial" w:hAnsi="Arial" w:cs="Arial"/>
          <w:szCs w:val="24"/>
        </w:rPr>
      </w:pPr>
      <w:bookmarkStart w:id="1" w:name="_Toc57998307"/>
      <w:r w:rsidRPr="00B457BC">
        <w:rPr>
          <w:rFonts w:ascii="Arial" w:hAnsi="Arial" w:cs="Arial"/>
          <w:szCs w:val="24"/>
        </w:rPr>
        <w:t>D.1.</w:t>
      </w:r>
      <w:r>
        <w:rPr>
          <w:rFonts w:ascii="Arial" w:hAnsi="Arial" w:cs="Arial"/>
          <w:szCs w:val="24"/>
        </w:rPr>
        <w:t>2</w:t>
      </w:r>
      <w:r w:rsidRPr="00B457BC">
        <w:rPr>
          <w:rFonts w:ascii="Arial" w:hAnsi="Arial" w:cs="Arial"/>
          <w:szCs w:val="24"/>
        </w:rPr>
        <w:t xml:space="preserve"> </w:t>
      </w:r>
      <w:r w:rsidRPr="007227C2">
        <w:rPr>
          <w:rFonts w:ascii="Arial" w:hAnsi="Arial" w:cs="Arial"/>
          <w:szCs w:val="24"/>
        </w:rPr>
        <w:t>Stavebně konstrukční část</w:t>
      </w:r>
      <w:bookmarkEnd w:id="1"/>
    </w:p>
    <w:p w14:paraId="1DACBEDC" w14:textId="370B659A" w:rsidR="007227C2" w:rsidRPr="000E2ED2" w:rsidRDefault="000E2ED2" w:rsidP="000E2ED2">
      <w:pPr>
        <w:pStyle w:val="Nadpis2"/>
        <w:spacing w:before="360"/>
        <w:ind w:firstLine="567"/>
        <w:rPr>
          <w:rFonts w:ascii="Arial" w:hAnsi="Arial" w:cs="Arial"/>
          <w:sz w:val="24"/>
          <w:szCs w:val="24"/>
        </w:rPr>
      </w:pPr>
      <w:bookmarkStart w:id="2" w:name="_Toc57998308"/>
      <w:r w:rsidRPr="000E2ED2">
        <w:rPr>
          <w:rFonts w:ascii="Arial" w:hAnsi="Arial" w:cs="Arial"/>
          <w:sz w:val="24"/>
          <w:szCs w:val="24"/>
        </w:rPr>
        <w:t xml:space="preserve">a) </w:t>
      </w:r>
      <w:r w:rsidR="007227C2" w:rsidRPr="000E2ED2">
        <w:rPr>
          <w:rFonts w:ascii="Arial" w:hAnsi="Arial" w:cs="Arial"/>
          <w:sz w:val="24"/>
          <w:szCs w:val="24"/>
        </w:rPr>
        <w:t>Přípravu území</w:t>
      </w:r>
      <w:bookmarkEnd w:id="2"/>
    </w:p>
    <w:p w14:paraId="641B8F8F" w14:textId="597ED695" w:rsidR="007227C2" w:rsidRDefault="007227C2" w:rsidP="000E2ED2">
      <w:pPr>
        <w:tabs>
          <w:tab w:val="num" w:pos="0"/>
        </w:tabs>
        <w:spacing w:before="200" w:line="280" w:lineRule="exact"/>
        <w:ind w:firstLine="567"/>
        <w:jc w:val="both"/>
        <w:rPr>
          <w:rFonts w:ascii="Arial" w:hAnsi="Arial" w:cs="Arial"/>
          <w:bCs/>
          <w:sz w:val="24"/>
          <w:szCs w:val="24"/>
        </w:rPr>
      </w:pPr>
      <w:r w:rsidRPr="007227C2">
        <w:rPr>
          <w:rFonts w:ascii="Arial" w:hAnsi="Arial" w:cs="Arial"/>
          <w:bCs/>
          <w:sz w:val="24"/>
          <w:szCs w:val="24"/>
        </w:rPr>
        <w:t>Před prováděním výkopových prací je nutné nechat vytyčit všechny stávající inženýrské podzemní sítě, které se nacházejí v zájmovém území. Je nutné provést koordinaci mezi ostatními inženýrskými sítěmi a zejména provádět koordinaci se stavebními a zemními pracemi celkového řešení výstavby horkovodní přípojky. Dále bude provedeno vytýčení osy teplovodního vedení. Před zahájením výkopových prací musí být z trasy odstraněny veškeré překážky, které by bránily plynulé výstavbě. Pro vedení horkovodu, vzájemné souběhy a křížení s ostatními inženýrskými sítěmi je nutné dodržet ČSN 73 6005 - PROSTOROVÁ USPOŘÁDÁNÍ VEDENÍ TECHNICKÉHO VYBAVENÍ.</w:t>
      </w:r>
    </w:p>
    <w:p w14:paraId="5328AA12" w14:textId="77777777" w:rsidR="007227C2" w:rsidRDefault="007227C2" w:rsidP="007227C2">
      <w:pPr>
        <w:tabs>
          <w:tab w:val="num" w:pos="0"/>
        </w:tabs>
        <w:autoSpaceDE w:val="0"/>
        <w:autoSpaceDN w:val="0"/>
        <w:adjustRightInd w:val="0"/>
        <w:spacing w:before="80" w:line="280" w:lineRule="exact"/>
        <w:ind w:firstLine="567"/>
        <w:jc w:val="both"/>
        <w:rPr>
          <w:rFonts w:ascii="Arial" w:hAnsi="Arial" w:cs="Arial"/>
          <w:sz w:val="24"/>
          <w:szCs w:val="24"/>
        </w:rPr>
      </w:pPr>
    </w:p>
    <w:p w14:paraId="658B4A50" w14:textId="77777777" w:rsidR="007227C2" w:rsidRDefault="007227C2" w:rsidP="007227C2">
      <w:pPr>
        <w:tabs>
          <w:tab w:val="num" w:pos="0"/>
        </w:tabs>
        <w:autoSpaceDE w:val="0"/>
        <w:autoSpaceDN w:val="0"/>
        <w:adjustRightInd w:val="0"/>
        <w:spacing w:before="80" w:line="280" w:lineRule="exact"/>
        <w:ind w:firstLine="567"/>
        <w:jc w:val="both"/>
        <w:rPr>
          <w:rFonts w:ascii="Arial" w:hAnsi="Arial" w:cs="Arial"/>
          <w:sz w:val="24"/>
          <w:szCs w:val="24"/>
        </w:rPr>
      </w:pPr>
    </w:p>
    <w:p w14:paraId="60023018" w14:textId="05A93AB6" w:rsidR="007227C2" w:rsidRPr="00B457BC" w:rsidRDefault="007227C2" w:rsidP="007227C2">
      <w:pPr>
        <w:tabs>
          <w:tab w:val="num" w:pos="0"/>
        </w:tabs>
        <w:autoSpaceDE w:val="0"/>
        <w:autoSpaceDN w:val="0"/>
        <w:adjustRightInd w:val="0"/>
        <w:spacing w:before="80" w:line="280" w:lineRule="exact"/>
        <w:ind w:firstLine="567"/>
        <w:jc w:val="both"/>
        <w:rPr>
          <w:rFonts w:ascii="Arial" w:hAnsi="Arial" w:cs="Arial"/>
          <w:sz w:val="24"/>
          <w:szCs w:val="24"/>
        </w:rPr>
      </w:pPr>
      <w:r w:rsidRPr="00B457BC">
        <w:rPr>
          <w:rFonts w:ascii="Arial" w:hAnsi="Arial" w:cs="Arial"/>
          <w:sz w:val="24"/>
          <w:szCs w:val="24"/>
        </w:rPr>
        <w:t>Stávající trasu podzemního vedení kříží tyto podzemní rozvody:</w:t>
      </w:r>
    </w:p>
    <w:p w14:paraId="4EFBFBBC" w14:textId="77777777" w:rsidR="007227C2" w:rsidRPr="00B457BC" w:rsidRDefault="007227C2" w:rsidP="007227C2">
      <w:pPr>
        <w:tabs>
          <w:tab w:val="num" w:pos="0"/>
        </w:tabs>
        <w:autoSpaceDE w:val="0"/>
        <w:autoSpaceDN w:val="0"/>
        <w:adjustRightInd w:val="0"/>
        <w:spacing w:before="80" w:line="280" w:lineRule="exact"/>
        <w:ind w:firstLine="567"/>
        <w:jc w:val="both"/>
        <w:rPr>
          <w:rFonts w:ascii="Arial" w:hAnsi="Arial" w:cs="Arial"/>
          <w:sz w:val="24"/>
          <w:szCs w:val="24"/>
        </w:rPr>
      </w:pPr>
      <w:r w:rsidRPr="00B457BC">
        <w:rPr>
          <w:rFonts w:ascii="Arial" w:hAnsi="Arial" w:cs="Arial"/>
          <w:sz w:val="24"/>
          <w:szCs w:val="24"/>
        </w:rPr>
        <w:t xml:space="preserve">- ČEZ Distribuce podzemní vedení NN do </w:t>
      </w:r>
      <w:r>
        <w:rPr>
          <w:rFonts w:ascii="Arial" w:hAnsi="Arial" w:cs="Arial"/>
          <w:sz w:val="24"/>
          <w:szCs w:val="24"/>
        </w:rPr>
        <w:t xml:space="preserve">35 </w:t>
      </w:r>
      <w:proofErr w:type="spellStart"/>
      <w:r w:rsidRPr="00B457BC">
        <w:rPr>
          <w:rFonts w:ascii="Arial" w:hAnsi="Arial" w:cs="Arial"/>
          <w:sz w:val="24"/>
          <w:szCs w:val="24"/>
        </w:rPr>
        <w:t>kV</w:t>
      </w:r>
      <w:proofErr w:type="spellEnd"/>
      <w:r w:rsidRPr="00B457BC">
        <w:rPr>
          <w:rFonts w:ascii="Arial" w:hAnsi="Arial" w:cs="Arial"/>
          <w:sz w:val="24"/>
          <w:szCs w:val="24"/>
        </w:rPr>
        <w:t xml:space="preserve"> </w:t>
      </w:r>
      <w:r>
        <w:rPr>
          <w:rFonts w:ascii="Arial" w:hAnsi="Arial" w:cs="Arial"/>
          <w:sz w:val="24"/>
          <w:szCs w:val="24"/>
        </w:rPr>
        <w:t>-</w:t>
      </w:r>
      <w:r w:rsidRPr="00B457BC">
        <w:rPr>
          <w:rFonts w:ascii="Arial" w:hAnsi="Arial" w:cs="Arial"/>
          <w:sz w:val="24"/>
          <w:szCs w:val="24"/>
        </w:rPr>
        <w:t xml:space="preserve"> ochranné pásmo 1</w:t>
      </w:r>
      <w:r>
        <w:rPr>
          <w:rFonts w:ascii="Arial" w:hAnsi="Arial" w:cs="Arial"/>
          <w:sz w:val="24"/>
          <w:szCs w:val="24"/>
        </w:rPr>
        <w:t>,5</w:t>
      </w:r>
      <w:r w:rsidRPr="00B457BC">
        <w:rPr>
          <w:rFonts w:ascii="Arial" w:hAnsi="Arial" w:cs="Arial"/>
          <w:sz w:val="24"/>
          <w:szCs w:val="24"/>
        </w:rPr>
        <w:t xml:space="preserve"> m po obou stranách krajního kabelu</w:t>
      </w:r>
    </w:p>
    <w:p w14:paraId="33F52E2B" w14:textId="1A6AE2E9" w:rsidR="007227C2" w:rsidRPr="00B457BC" w:rsidRDefault="007227C2" w:rsidP="007227C2">
      <w:pPr>
        <w:tabs>
          <w:tab w:val="num" w:pos="0"/>
        </w:tabs>
        <w:autoSpaceDE w:val="0"/>
        <w:autoSpaceDN w:val="0"/>
        <w:adjustRightInd w:val="0"/>
        <w:spacing w:line="280" w:lineRule="exact"/>
        <w:ind w:firstLine="567"/>
        <w:jc w:val="both"/>
        <w:rPr>
          <w:rFonts w:ascii="Arial" w:hAnsi="Arial" w:cs="Arial"/>
          <w:sz w:val="24"/>
          <w:szCs w:val="24"/>
        </w:rPr>
      </w:pPr>
      <w:r w:rsidRPr="00B457BC">
        <w:rPr>
          <w:rFonts w:ascii="Arial" w:hAnsi="Arial" w:cs="Arial"/>
          <w:sz w:val="24"/>
          <w:szCs w:val="24"/>
        </w:rPr>
        <w:t xml:space="preserve">- </w:t>
      </w:r>
      <w:proofErr w:type="spellStart"/>
      <w:r>
        <w:rPr>
          <w:rFonts w:ascii="Arial" w:hAnsi="Arial" w:cs="Arial"/>
          <w:sz w:val="24"/>
          <w:szCs w:val="24"/>
        </w:rPr>
        <w:t>Telco</w:t>
      </w:r>
      <w:proofErr w:type="spellEnd"/>
      <w:r>
        <w:rPr>
          <w:rFonts w:ascii="Arial" w:hAnsi="Arial" w:cs="Arial"/>
          <w:sz w:val="24"/>
          <w:szCs w:val="24"/>
        </w:rPr>
        <w:t xml:space="preserve"> Pro </w:t>
      </w:r>
      <w:proofErr w:type="spellStart"/>
      <w:r>
        <w:rPr>
          <w:rFonts w:ascii="Arial" w:hAnsi="Arial" w:cs="Arial"/>
          <w:sz w:val="24"/>
          <w:szCs w:val="24"/>
        </w:rPr>
        <w:t>Services</w:t>
      </w:r>
      <w:proofErr w:type="spellEnd"/>
      <w:r w:rsidRPr="00B457BC">
        <w:rPr>
          <w:rFonts w:ascii="Arial" w:hAnsi="Arial" w:cs="Arial"/>
          <w:sz w:val="24"/>
          <w:szCs w:val="24"/>
        </w:rPr>
        <w:t xml:space="preserve"> podzemní </w:t>
      </w:r>
      <w:r>
        <w:rPr>
          <w:rFonts w:ascii="Arial" w:hAnsi="Arial" w:cs="Arial"/>
          <w:sz w:val="24"/>
          <w:szCs w:val="24"/>
        </w:rPr>
        <w:t>metalické vedení -</w:t>
      </w:r>
      <w:r w:rsidRPr="00B457BC">
        <w:rPr>
          <w:rFonts w:ascii="Arial" w:hAnsi="Arial" w:cs="Arial"/>
          <w:sz w:val="24"/>
          <w:szCs w:val="24"/>
        </w:rPr>
        <w:t xml:space="preserve"> ochranné pásmo 1,5 m od krajního vedení</w:t>
      </w:r>
    </w:p>
    <w:p w14:paraId="5FF8FD6A" w14:textId="53FB49C9" w:rsidR="007227C2" w:rsidRDefault="007227C2" w:rsidP="007227C2">
      <w:pPr>
        <w:tabs>
          <w:tab w:val="num" w:pos="0"/>
        </w:tabs>
        <w:autoSpaceDE w:val="0"/>
        <w:autoSpaceDN w:val="0"/>
        <w:adjustRightInd w:val="0"/>
        <w:spacing w:line="280" w:lineRule="exact"/>
        <w:ind w:firstLine="567"/>
        <w:jc w:val="both"/>
        <w:rPr>
          <w:rFonts w:ascii="Arial" w:hAnsi="Arial" w:cs="Arial"/>
          <w:sz w:val="24"/>
          <w:szCs w:val="24"/>
        </w:rPr>
      </w:pPr>
      <w:r w:rsidRPr="00B457BC">
        <w:rPr>
          <w:rFonts w:ascii="Arial" w:hAnsi="Arial" w:cs="Arial"/>
          <w:sz w:val="24"/>
          <w:szCs w:val="24"/>
        </w:rPr>
        <w:t xml:space="preserve">- </w:t>
      </w:r>
      <w:r>
        <w:rPr>
          <w:rFonts w:ascii="Arial" w:hAnsi="Arial" w:cs="Arial"/>
          <w:sz w:val="24"/>
          <w:szCs w:val="24"/>
        </w:rPr>
        <w:t>SČVK</w:t>
      </w:r>
      <w:r w:rsidRPr="00B457BC">
        <w:rPr>
          <w:rFonts w:ascii="Arial" w:hAnsi="Arial" w:cs="Arial"/>
          <w:sz w:val="24"/>
          <w:szCs w:val="24"/>
        </w:rPr>
        <w:t xml:space="preserve"> podzemní </w:t>
      </w:r>
      <w:r>
        <w:rPr>
          <w:rFonts w:ascii="Arial" w:hAnsi="Arial" w:cs="Arial"/>
          <w:sz w:val="24"/>
          <w:szCs w:val="24"/>
        </w:rPr>
        <w:t>kanalizace (stoka jednotná)</w:t>
      </w:r>
      <w:r w:rsidRPr="00B457BC">
        <w:rPr>
          <w:rFonts w:ascii="Arial" w:hAnsi="Arial" w:cs="Arial"/>
          <w:sz w:val="24"/>
          <w:szCs w:val="24"/>
        </w:rPr>
        <w:t xml:space="preserve"> </w:t>
      </w:r>
      <w:r>
        <w:rPr>
          <w:rFonts w:ascii="Arial" w:hAnsi="Arial" w:cs="Arial"/>
          <w:sz w:val="24"/>
          <w:szCs w:val="24"/>
        </w:rPr>
        <w:t>-</w:t>
      </w:r>
      <w:r w:rsidRPr="00B457BC">
        <w:rPr>
          <w:rFonts w:ascii="Arial" w:hAnsi="Arial" w:cs="Arial"/>
          <w:sz w:val="24"/>
          <w:szCs w:val="24"/>
        </w:rPr>
        <w:t xml:space="preserve"> ochranné pásmo 1,5 m od krajního vedení</w:t>
      </w:r>
    </w:p>
    <w:p w14:paraId="5083BDBD" w14:textId="29A4277E" w:rsidR="0009305C" w:rsidRDefault="0009305C" w:rsidP="0009305C">
      <w:pPr>
        <w:tabs>
          <w:tab w:val="num" w:pos="0"/>
        </w:tabs>
        <w:autoSpaceDE w:val="0"/>
        <w:autoSpaceDN w:val="0"/>
        <w:adjustRightInd w:val="0"/>
        <w:spacing w:line="280" w:lineRule="exact"/>
        <w:ind w:firstLine="567"/>
        <w:jc w:val="both"/>
        <w:rPr>
          <w:rFonts w:ascii="Arial" w:hAnsi="Arial" w:cs="Arial"/>
          <w:sz w:val="24"/>
          <w:szCs w:val="24"/>
        </w:rPr>
      </w:pPr>
      <w:r w:rsidRPr="00B457BC">
        <w:rPr>
          <w:rFonts w:ascii="Arial" w:hAnsi="Arial" w:cs="Arial"/>
          <w:sz w:val="24"/>
          <w:szCs w:val="24"/>
        </w:rPr>
        <w:t xml:space="preserve">- </w:t>
      </w:r>
      <w:proofErr w:type="spellStart"/>
      <w:r>
        <w:rPr>
          <w:rFonts w:ascii="Arial" w:hAnsi="Arial" w:cs="Arial"/>
          <w:sz w:val="24"/>
          <w:szCs w:val="24"/>
        </w:rPr>
        <w:t>Gas</w:t>
      </w:r>
      <w:r w:rsidR="008C37ED">
        <w:rPr>
          <w:rFonts w:ascii="Arial" w:hAnsi="Arial" w:cs="Arial"/>
          <w:sz w:val="24"/>
          <w:szCs w:val="24"/>
        </w:rPr>
        <w:t>N</w:t>
      </w:r>
      <w:r>
        <w:rPr>
          <w:rFonts w:ascii="Arial" w:hAnsi="Arial" w:cs="Arial"/>
          <w:sz w:val="24"/>
          <w:szCs w:val="24"/>
        </w:rPr>
        <w:t>et</w:t>
      </w:r>
      <w:proofErr w:type="spellEnd"/>
      <w:r w:rsidRPr="00B457BC">
        <w:rPr>
          <w:rFonts w:ascii="Arial" w:hAnsi="Arial" w:cs="Arial"/>
          <w:sz w:val="24"/>
          <w:szCs w:val="24"/>
        </w:rPr>
        <w:t xml:space="preserve"> podzemní </w:t>
      </w:r>
      <w:r w:rsidR="008C37ED">
        <w:rPr>
          <w:rFonts w:ascii="Arial" w:hAnsi="Arial" w:cs="Arial"/>
          <w:sz w:val="24"/>
          <w:szCs w:val="24"/>
        </w:rPr>
        <w:t>vedení NTL plynu</w:t>
      </w:r>
      <w:r w:rsidRPr="00B457BC">
        <w:rPr>
          <w:rFonts w:ascii="Arial" w:hAnsi="Arial" w:cs="Arial"/>
          <w:sz w:val="24"/>
          <w:szCs w:val="24"/>
        </w:rPr>
        <w:t xml:space="preserve"> </w:t>
      </w:r>
      <w:r>
        <w:rPr>
          <w:rFonts w:ascii="Arial" w:hAnsi="Arial" w:cs="Arial"/>
          <w:sz w:val="24"/>
          <w:szCs w:val="24"/>
        </w:rPr>
        <w:t>-</w:t>
      </w:r>
      <w:r w:rsidRPr="00B457BC">
        <w:rPr>
          <w:rFonts w:ascii="Arial" w:hAnsi="Arial" w:cs="Arial"/>
          <w:sz w:val="24"/>
          <w:szCs w:val="24"/>
        </w:rPr>
        <w:t xml:space="preserve"> ochranné pásmo 1,5 m od krajního vedení</w:t>
      </w:r>
    </w:p>
    <w:p w14:paraId="49578808" w14:textId="6912D0DA" w:rsidR="007227C2" w:rsidRPr="00B457BC" w:rsidRDefault="0009305C" w:rsidP="007227C2">
      <w:pPr>
        <w:tabs>
          <w:tab w:val="num" w:pos="0"/>
        </w:tabs>
        <w:autoSpaceDE w:val="0"/>
        <w:autoSpaceDN w:val="0"/>
        <w:adjustRightInd w:val="0"/>
        <w:spacing w:before="80" w:line="280" w:lineRule="exact"/>
        <w:ind w:firstLine="567"/>
        <w:jc w:val="both"/>
        <w:rPr>
          <w:rFonts w:ascii="Arial" w:hAnsi="Arial" w:cs="Arial"/>
          <w:sz w:val="24"/>
          <w:szCs w:val="24"/>
        </w:rPr>
      </w:pPr>
      <w:r>
        <w:rPr>
          <w:rFonts w:ascii="Arial" w:hAnsi="Arial" w:cs="Arial"/>
          <w:sz w:val="24"/>
          <w:szCs w:val="24"/>
        </w:rPr>
        <w:tab/>
      </w:r>
      <w:r w:rsidR="007227C2">
        <w:rPr>
          <w:rFonts w:ascii="Arial" w:hAnsi="Arial" w:cs="Arial"/>
          <w:sz w:val="24"/>
          <w:szCs w:val="24"/>
        </w:rPr>
        <w:t xml:space="preserve">V </w:t>
      </w:r>
      <w:r w:rsidR="007227C2" w:rsidRPr="00B457BC">
        <w:rPr>
          <w:rFonts w:ascii="Arial" w:hAnsi="Arial" w:cs="Arial"/>
          <w:sz w:val="24"/>
          <w:szCs w:val="24"/>
        </w:rPr>
        <w:t>tras</w:t>
      </w:r>
      <w:r w:rsidR="007227C2">
        <w:rPr>
          <w:rFonts w:ascii="Arial" w:hAnsi="Arial" w:cs="Arial"/>
          <w:sz w:val="24"/>
          <w:szCs w:val="24"/>
        </w:rPr>
        <w:t xml:space="preserve">e </w:t>
      </w:r>
      <w:r w:rsidR="007227C2" w:rsidRPr="00B457BC">
        <w:rPr>
          <w:rFonts w:ascii="Arial" w:hAnsi="Arial" w:cs="Arial"/>
          <w:sz w:val="24"/>
          <w:szCs w:val="24"/>
        </w:rPr>
        <w:t xml:space="preserve">podzemního vedení </w:t>
      </w:r>
      <w:r w:rsidR="007227C2">
        <w:rPr>
          <w:rFonts w:ascii="Arial" w:hAnsi="Arial" w:cs="Arial"/>
          <w:sz w:val="24"/>
          <w:szCs w:val="24"/>
        </w:rPr>
        <w:t>jsou vedeny v souběhu</w:t>
      </w:r>
      <w:r w:rsidR="007227C2" w:rsidRPr="00B457BC">
        <w:rPr>
          <w:rFonts w:ascii="Arial" w:hAnsi="Arial" w:cs="Arial"/>
          <w:sz w:val="24"/>
          <w:szCs w:val="24"/>
        </w:rPr>
        <w:t xml:space="preserve"> tyto podzemní rozvody:</w:t>
      </w:r>
    </w:p>
    <w:p w14:paraId="3E0A6BFB" w14:textId="77777777" w:rsidR="007227C2" w:rsidRDefault="007227C2" w:rsidP="007227C2">
      <w:pPr>
        <w:tabs>
          <w:tab w:val="num" w:pos="0"/>
        </w:tabs>
        <w:autoSpaceDE w:val="0"/>
        <w:autoSpaceDN w:val="0"/>
        <w:adjustRightInd w:val="0"/>
        <w:spacing w:before="80" w:line="280" w:lineRule="exact"/>
        <w:ind w:firstLine="567"/>
        <w:jc w:val="both"/>
        <w:rPr>
          <w:rFonts w:ascii="Arial" w:hAnsi="Arial" w:cs="Arial"/>
          <w:sz w:val="24"/>
          <w:szCs w:val="24"/>
        </w:rPr>
      </w:pPr>
      <w:r w:rsidRPr="00B457BC">
        <w:rPr>
          <w:rFonts w:ascii="Arial" w:hAnsi="Arial" w:cs="Arial"/>
          <w:sz w:val="24"/>
          <w:szCs w:val="24"/>
        </w:rPr>
        <w:t xml:space="preserve">- </w:t>
      </w:r>
      <w:r>
        <w:rPr>
          <w:rFonts w:ascii="Arial" w:hAnsi="Arial" w:cs="Arial"/>
          <w:sz w:val="24"/>
          <w:szCs w:val="24"/>
        </w:rPr>
        <w:t>WMS</w:t>
      </w:r>
      <w:r w:rsidRPr="00B457BC">
        <w:rPr>
          <w:rFonts w:ascii="Arial" w:hAnsi="Arial" w:cs="Arial"/>
          <w:sz w:val="24"/>
          <w:szCs w:val="24"/>
        </w:rPr>
        <w:t xml:space="preserve"> podzemní </w:t>
      </w:r>
      <w:r>
        <w:rPr>
          <w:rFonts w:ascii="Arial" w:hAnsi="Arial" w:cs="Arial"/>
          <w:sz w:val="24"/>
          <w:szCs w:val="24"/>
        </w:rPr>
        <w:t>optické vedení v HDPE chráničce</w:t>
      </w:r>
    </w:p>
    <w:p w14:paraId="30DD4431" w14:textId="77777777" w:rsidR="007227C2" w:rsidRPr="00B457BC" w:rsidRDefault="007227C2" w:rsidP="007227C2">
      <w:pPr>
        <w:tabs>
          <w:tab w:val="num" w:pos="0"/>
        </w:tabs>
        <w:autoSpaceDE w:val="0"/>
        <w:autoSpaceDN w:val="0"/>
        <w:adjustRightInd w:val="0"/>
        <w:spacing w:before="80" w:line="280" w:lineRule="exact"/>
        <w:ind w:firstLine="567"/>
        <w:jc w:val="both"/>
        <w:rPr>
          <w:rFonts w:ascii="Arial" w:hAnsi="Arial" w:cs="Arial"/>
          <w:sz w:val="24"/>
          <w:szCs w:val="24"/>
        </w:rPr>
      </w:pPr>
      <w:r>
        <w:rPr>
          <w:rFonts w:ascii="Arial" w:hAnsi="Arial" w:cs="Arial"/>
          <w:sz w:val="24"/>
          <w:szCs w:val="24"/>
        </w:rPr>
        <w:t>- WMS podzemní vedení kabelová televize (dříve DAKR)</w:t>
      </w:r>
    </w:p>
    <w:p w14:paraId="6ABFEF85" w14:textId="0B81AF2F" w:rsidR="00B457BC" w:rsidRPr="00B457BC" w:rsidRDefault="007227C2" w:rsidP="007227C2">
      <w:pPr>
        <w:pStyle w:val="Nadpis2"/>
        <w:numPr>
          <w:ilvl w:val="0"/>
          <w:numId w:val="0"/>
        </w:numPr>
        <w:tabs>
          <w:tab w:val="num" w:pos="0"/>
        </w:tabs>
        <w:spacing w:before="360" w:line="280" w:lineRule="exact"/>
        <w:ind w:firstLine="567"/>
        <w:rPr>
          <w:rFonts w:ascii="Arial" w:hAnsi="Arial" w:cs="Arial"/>
          <w:sz w:val="24"/>
          <w:szCs w:val="24"/>
        </w:rPr>
      </w:pPr>
      <w:bookmarkStart w:id="3" w:name="_Toc57998309"/>
      <w:r>
        <w:rPr>
          <w:rFonts w:ascii="Arial" w:hAnsi="Arial" w:cs="Arial"/>
          <w:sz w:val="24"/>
          <w:szCs w:val="24"/>
        </w:rPr>
        <w:t>b</w:t>
      </w:r>
      <w:r w:rsidR="00B457BC" w:rsidRPr="00B457BC">
        <w:rPr>
          <w:rFonts w:ascii="Arial" w:hAnsi="Arial" w:cs="Arial"/>
          <w:sz w:val="24"/>
          <w:szCs w:val="24"/>
        </w:rPr>
        <w:t>) Zemní práce - výkopy</w:t>
      </w:r>
      <w:bookmarkEnd w:id="3"/>
    </w:p>
    <w:p w14:paraId="37069DBF" w14:textId="3669BE83" w:rsidR="007227C2" w:rsidRDefault="00B457BC" w:rsidP="00675387">
      <w:pPr>
        <w:tabs>
          <w:tab w:val="num" w:pos="0"/>
        </w:tabs>
        <w:spacing w:before="120" w:line="280" w:lineRule="exact"/>
        <w:ind w:firstLine="567"/>
        <w:jc w:val="both"/>
        <w:rPr>
          <w:rFonts w:ascii="Arial" w:hAnsi="Arial" w:cs="Arial"/>
          <w:bCs/>
          <w:sz w:val="24"/>
          <w:szCs w:val="24"/>
        </w:rPr>
      </w:pPr>
      <w:r w:rsidRPr="00B457BC">
        <w:rPr>
          <w:rFonts w:ascii="Arial" w:hAnsi="Arial" w:cs="Arial"/>
          <w:bCs/>
          <w:sz w:val="24"/>
          <w:szCs w:val="24"/>
        </w:rPr>
        <w:t xml:space="preserve">Zemní práce jsou předpokládány v hornině tř. 3. Kvalitnější zemina bude skryta a deponována na pozemku. </w:t>
      </w:r>
      <w:r w:rsidR="001B150C">
        <w:rPr>
          <w:rFonts w:ascii="Arial" w:hAnsi="Arial" w:cs="Arial"/>
          <w:bCs/>
          <w:sz w:val="24"/>
          <w:szCs w:val="24"/>
        </w:rPr>
        <w:t>V</w:t>
      </w:r>
      <w:r w:rsidRPr="00B457BC">
        <w:rPr>
          <w:rFonts w:ascii="Arial" w:hAnsi="Arial" w:cs="Arial"/>
          <w:bCs/>
          <w:sz w:val="24"/>
          <w:szCs w:val="24"/>
        </w:rPr>
        <w:t>ýkop</w:t>
      </w:r>
      <w:r w:rsidR="001B150C">
        <w:rPr>
          <w:rFonts w:ascii="Arial" w:hAnsi="Arial" w:cs="Arial"/>
          <w:bCs/>
          <w:sz w:val="24"/>
          <w:szCs w:val="24"/>
        </w:rPr>
        <w:t>e</w:t>
      </w:r>
      <w:r w:rsidRPr="00B457BC">
        <w:rPr>
          <w:rFonts w:ascii="Arial" w:hAnsi="Arial" w:cs="Arial"/>
          <w:bCs/>
          <w:sz w:val="24"/>
          <w:szCs w:val="24"/>
        </w:rPr>
        <w:t>k bude použit na terénní úpravy v okolí objektu</w:t>
      </w:r>
      <w:r w:rsidR="001B150C">
        <w:rPr>
          <w:rFonts w:ascii="Arial" w:hAnsi="Arial" w:cs="Arial"/>
          <w:bCs/>
          <w:sz w:val="24"/>
          <w:szCs w:val="24"/>
        </w:rPr>
        <w:t>. Chybějící zemina (vybourání tělesa TK) bude na stavbu dovezena.</w:t>
      </w:r>
      <w:r w:rsidRPr="00B457BC">
        <w:rPr>
          <w:rFonts w:ascii="Arial" w:hAnsi="Arial" w:cs="Arial"/>
          <w:bCs/>
          <w:sz w:val="24"/>
          <w:szCs w:val="24"/>
        </w:rPr>
        <w:t xml:space="preserve"> </w:t>
      </w:r>
    </w:p>
    <w:p w14:paraId="17530BD3" w14:textId="1FD2312E" w:rsidR="007227C2" w:rsidRPr="007227C2" w:rsidRDefault="007227C2" w:rsidP="007227C2">
      <w:pPr>
        <w:tabs>
          <w:tab w:val="num" w:pos="0"/>
        </w:tabs>
        <w:spacing w:line="280" w:lineRule="exact"/>
        <w:ind w:firstLine="567"/>
        <w:jc w:val="both"/>
        <w:rPr>
          <w:rFonts w:ascii="Arial" w:hAnsi="Arial" w:cs="Arial"/>
          <w:bCs/>
          <w:sz w:val="24"/>
          <w:szCs w:val="24"/>
        </w:rPr>
      </w:pPr>
      <w:r w:rsidRPr="007227C2">
        <w:rPr>
          <w:rFonts w:ascii="Arial" w:hAnsi="Arial" w:cs="Arial"/>
          <w:bCs/>
          <w:sz w:val="24"/>
          <w:szCs w:val="24"/>
        </w:rPr>
        <w:t>Staveniště</w:t>
      </w:r>
      <w:r w:rsidR="005A4C3E">
        <w:rPr>
          <w:rFonts w:ascii="Arial" w:hAnsi="Arial" w:cs="Arial"/>
          <w:bCs/>
          <w:sz w:val="24"/>
          <w:szCs w:val="24"/>
        </w:rPr>
        <w:t xml:space="preserve"> (topný kanál</w:t>
      </w:r>
      <w:r w:rsidR="007757F4">
        <w:rPr>
          <w:rFonts w:ascii="Arial" w:hAnsi="Arial" w:cs="Arial"/>
          <w:bCs/>
          <w:sz w:val="24"/>
          <w:szCs w:val="24"/>
        </w:rPr>
        <w:t xml:space="preserve">, </w:t>
      </w:r>
      <w:r w:rsidR="005A4C3E">
        <w:rPr>
          <w:rFonts w:ascii="Arial" w:hAnsi="Arial" w:cs="Arial"/>
          <w:bCs/>
          <w:sz w:val="24"/>
          <w:szCs w:val="24"/>
        </w:rPr>
        <w:t>šacht</w:t>
      </w:r>
      <w:r w:rsidR="007757F4">
        <w:rPr>
          <w:rFonts w:ascii="Arial" w:hAnsi="Arial" w:cs="Arial"/>
          <w:bCs/>
          <w:sz w:val="24"/>
          <w:szCs w:val="24"/>
        </w:rPr>
        <w:t>y</w:t>
      </w:r>
      <w:r w:rsidR="005A4C3E">
        <w:rPr>
          <w:rFonts w:ascii="Arial" w:hAnsi="Arial" w:cs="Arial"/>
          <w:bCs/>
          <w:sz w:val="24"/>
          <w:szCs w:val="24"/>
        </w:rPr>
        <w:t xml:space="preserve"> Š</w:t>
      </w:r>
      <w:r w:rsidR="007757F4">
        <w:rPr>
          <w:rFonts w:ascii="Arial" w:hAnsi="Arial" w:cs="Arial"/>
          <w:bCs/>
          <w:sz w:val="24"/>
          <w:szCs w:val="24"/>
        </w:rPr>
        <w:t>1-215 a Š2</w:t>
      </w:r>
      <w:r w:rsidR="005A4C3E">
        <w:rPr>
          <w:rFonts w:ascii="Arial" w:hAnsi="Arial" w:cs="Arial"/>
          <w:bCs/>
          <w:sz w:val="24"/>
          <w:szCs w:val="24"/>
        </w:rPr>
        <w:t xml:space="preserve">) </w:t>
      </w:r>
      <w:r w:rsidRPr="007227C2">
        <w:rPr>
          <w:rFonts w:ascii="Arial" w:hAnsi="Arial" w:cs="Arial"/>
          <w:bCs/>
          <w:sz w:val="24"/>
          <w:szCs w:val="24"/>
        </w:rPr>
        <w:t xml:space="preserve">se nachází v mírně svažitém </w:t>
      </w:r>
      <w:r w:rsidR="005A4C3E">
        <w:rPr>
          <w:rFonts w:ascii="Arial" w:hAnsi="Arial" w:cs="Arial"/>
          <w:bCs/>
          <w:sz w:val="24"/>
          <w:szCs w:val="24"/>
        </w:rPr>
        <w:t xml:space="preserve">travnatém </w:t>
      </w:r>
      <w:r w:rsidRPr="007227C2">
        <w:rPr>
          <w:rFonts w:ascii="Arial" w:hAnsi="Arial" w:cs="Arial"/>
          <w:bCs/>
          <w:sz w:val="24"/>
          <w:szCs w:val="24"/>
        </w:rPr>
        <w:t xml:space="preserve">terénu. Zemní práce obsahují výkop rýhy šířky cca </w:t>
      </w:r>
      <w:r w:rsidR="005A4C3E">
        <w:rPr>
          <w:rFonts w:ascii="Arial" w:hAnsi="Arial" w:cs="Arial"/>
          <w:bCs/>
          <w:sz w:val="24"/>
          <w:szCs w:val="24"/>
        </w:rPr>
        <w:t xml:space="preserve">3 </w:t>
      </w:r>
      <w:r w:rsidRPr="007227C2">
        <w:rPr>
          <w:rFonts w:ascii="Arial" w:hAnsi="Arial" w:cs="Arial"/>
          <w:bCs/>
          <w:sz w:val="24"/>
          <w:szCs w:val="24"/>
        </w:rPr>
        <w:t>m a hloubky 1</w:t>
      </w:r>
      <w:r w:rsidR="005A4C3E">
        <w:rPr>
          <w:rFonts w:ascii="Arial" w:hAnsi="Arial" w:cs="Arial"/>
          <w:bCs/>
          <w:sz w:val="24"/>
          <w:szCs w:val="24"/>
        </w:rPr>
        <w:t xml:space="preserve">,22 </w:t>
      </w:r>
      <w:r w:rsidRPr="007227C2">
        <w:rPr>
          <w:rFonts w:ascii="Arial" w:hAnsi="Arial" w:cs="Arial"/>
          <w:bCs/>
          <w:sz w:val="24"/>
          <w:szCs w:val="24"/>
        </w:rPr>
        <w:t>-</w:t>
      </w:r>
      <w:r w:rsidR="005A4C3E">
        <w:rPr>
          <w:rFonts w:ascii="Arial" w:hAnsi="Arial" w:cs="Arial"/>
          <w:bCs/>
          <w:sz w:val="24"/>
          <w:szCs w:val="24"/>
        </w:rPr>
        <w:t xml:space="preserve"> </w:t>
      </w:r>
      <w:r w:rsidRPr="007227C2">
        <w:rPr>
          <w:rFonts w:ascii="Arial" w:hAnsi="Arial" w:cs="Arial"/>
          <w:bCs/>
          <w:sz w:val="24"/>
          <w:szCs w:val="24"/>
        </w:rPr>
        <w:t>1</w:t>
      </w:r>
      <w:r w:rsidR="005A4C3E">
        <w:rPr>
          <w:rFonts w:ascii="Arial" w:hAnsi="Arial" w:cs="Arial"/>
          <w:bCs/>
          <w:sz w:val="24"/>
          <w:szCs w:val="24"/>
        </w:rPr>
        <w:t>,95</w:t>
      </w:r>
      <w:r w:rsidRPr="007227C2">
        <w:rPr>
          <w:rFonts w:ascii="Arial" w:hAnsi="Arial" w:cs="Arial"/>
          <w:bCs/>
          <w:sz w:val="24"/>
          <w:szCs w:val="24"/>
        </w:rPr>
        <w:t xml:space="preserve"> m. Výkopy budou provedeny jako pažené se šikmými stěnami. </w:t>
      </w:r>
    </w:p>
    <w:p w14:paraId="67F9492F" w14:textId="77777777" w:rsidR="007227C2" w:rsidRPr="007227C2" w:rsidRDefault="007227C2" w:rsidP="005A4C3E">
      <w:pPr>
        <w:tabs>
          <w:tab w:val="num" w:pos="0"/>
        </w:tabs>
        <w:spacing w:line="280" w:lineRule="exact"/>
        <w:ind w:firstLine="567"/>
        <w:jc w:val="both"/>
        <w:rPr>
          <w:rFonts w:ascii="Arial" w:hAnsi="Arial" w:cs="Arial"/>
          <w:bCs/>
          <w:sz w:val="24"/>
          <w:szCs w:val="24"/>
        </w:rPr>
      </w:pPr>
      <w:r w:rsidRPr="007227C2">
        <w:rPr>
          <w:rFonts w:ascii="Arial" w:hAnsi="Arial" w:cs="Arial"/>
          <w:bCs/>
          <w:sz w:val="24"/>
          <w:szCs w:val="24"/>
        </w:rPr>
        <w:t>Výkopy pro potrubí budou po dobu stavby označeny a zabezpečeny proti vstupu nepovolaných osob. V ochranném pásmu jiných kabelových a potrubních vedení je zakázáno provádět zemní práce, zřizovat stavby a umísťovat konstrukce bez souhlasu vlastníka vedení.</w:t>
      </w:r>
    </w:p>
    <w:p w14:paraId="61797E5E" w14:textId="77777777" w:rsidR="007227C2" w:rsidRPr="007227C2" w:rsidRDefault="007227C2" w:rsidP="00CF6700">
      <w:pPr>
        <w:tabs>
          <w:tab w:val="num" w:pos="0"/>
        </w:tabs>
        <w:spacing w:line="280" w:lineRule="exact"/>
        <w:ind w:firstLine="567"/>
        <w:jc w:val="both"/>
        <w:rPr>
          <w:rFonts w:ascii="Arial" w:hAnsi="Arial" w:cs="Arial"/>
          <w:bCs/>
          <w:sz w:val="24"/>
          <w:szCs w:val="24"/>
        </w:rPr>
      </w:pPr>
      <w:r w:rsidRPr="007227C2">
        <w:rPr>
          <w:rFonts w:ascii="Arial" w:hAnsi="Arial" w:cs="Arial"/>
          <w:bCs/>
          <w:sz w:val="24"/>
          <w:szCs w:val="24"/>
        </w:rPr>
        <w:t>Při provádění zemních prací v blízkosti kabelových vedení, vodovodů, plynovodů případně jiných podzemních sítí, budou tyto sítě jejich provozovateli na místě vytyčeny a pracovníci provádějící výkop budou s jejich polohou prokazatelně seznámeni. V případech, kdy by hrozilo nebezpečí poškození při strojním provádění výkopu, budou provedeny výkopy ručně. V místech vytyčených křížení se sítěmi budou před strojním výkopem provedeny ručně sondy k ověření polohy a hloubky uložení vedení. Obnažená kabelová a potrubní vedení vč. příslušenství (zemnící pásky apod.) musí být vhodným způsobem chráněna před poškozením. Dojde-li při práci k jakémukoliv poškození stávajícího kabelového nebo potrubního vedení, je třeba tuto skutečnost neprodleně nahlásit jeho správci k zajištění potřebných opatření.</w:t>
      </w:r>
    </w:p>
    <w:p w14:paraId="0CF1C461" w14:textId="77777777" w:rsidR="007227C2" w:rsidRPr="007227C2" w:rsidRDefault="007227C2" w:rsidP="005A4C3E">
      <w:pPr>
        <w:tabs>
          <w:tab w:val="num" w:pos="0"/>
        </w:tabs>
        <w:spacing w:line="280" w:lineRule="exact"/>
        <w:ind w:firstLine="567"/>
        <w:jc w:val="both"/>
        <w:rPr>
          <w:rFonts w:ascii="Arial" w:hAnsi="Arial" w:cs="Arial"/>
          <w:bCs/>
          <w:sz w:val="24"/>
          <w:szCs w:val="24"/>
        </w:rPr>
      </w:pPr>
      <w:r w:rsidRPr="007227C2">
        <w:rPr>
          <w:rFonts w:ascii="Arial" w:hAnsi="Arial" w:cs="Arial"/>
          <w:bCs/>
          <w:sz w:val="24"/>
          <w:szCs w:val="24"/>
        </w:rPr>
        <w:t xml:space="preserve">Křížení a souběhy vedení budou řešeny podle ČSN 73 6005-94. Před zásypem výkopu po smontování potrubí musí být provedení souběhu a křížení s jinými sítěmi protokolárně odsouhlaseno se správcem příslušného vedení. </w:t>
      </w:r>
    </w:p>
    <w:p w14:paraId="320763C1" w14:textId="7219EAB0" w:rsidR="007227C2" w:rsidRPr="007227C2" w:rsidRDefault="007227C2" w:rsidP="005A4C3E">
      <w:pPr>
        <w:tabs>
          <w:tab w:val="num" w:pos="0"/>
        </w:tabs>
        <w:spacing w:line="280" w:lineRule="exact"/>
        <w:ind w:firstLine="567"/>
        <w:jc w:val="both"/>
        <w:rPr>
          <w:rFonts w:ascii="Arial" w:hAnsi="Arial" w:cs="Arial"/>
          <w:bCs/>
          <w:sz w:val="24"/>
          <w:szCs w:val="24"/>
        </w:rPr>
      </w:pPr>
      <w:r w:rsidRPr="007227C2">
        <w:rPr>
          <w:rFonts w:ascii="Arial" w:hAnsi="Arial" w:cs="Arial"/>
          <w:bCs/>
          <w:sz w:val="24"/>
          <w:szCs w:val="24"/>
        </w:rPr>
        <w:t>Při zásypu odkrytých cizích vedení musí být dodržena technologie ukládání příslušného vedení (pískové lože, zásyp, ochranný zákryt proti mechanickému poškození, výstražná fólie v barvě podle ČSN 73 6006-91</w:t>
      </w:r>
      <w:r w:rsidR="00CF6700">
        <w:rPr>
          <w:rFonts w:ascii="Arial" w:hAnsi="Arial" w:cs="Arial"/>
          <w:bCs/>
          <w:sz w:val="24"/>
          <w:szCs w:val="24"/>
        </w:rPr>
        <w:t>)</w:t>
      </w:r>
      <w:r w:rsidRPr="007227C2">
        <w:rPr>
          <w:rFonts w:ascii="Arial" w:hAnsi="Arial" w:cs="Arial"/>
          <w:bCs/>
          <w:sz w:val="24"/>
          <w:szCs w:val="24"/>
        </w:rPr>
        <w:t>.</w:t>
      </w:r>
    </w:p>
    <w:p w14:paraId="41D69879" w14:textId="76E78553" w:rsidR="007227C2" w:rsidRPr="007227C2" w:rsidRDefault="007227C2" w:rsidP="005A4C3E">
      <w:pPr>
        <w:tabs>
          <w:tab w:val="num" w:pos="0"/>
        </w:tabs>
        <w:spacing w:line="280" w:lineRule="exact"/>
        <w:ind w:firstLine="567"/>
        <w:jc w:val="both"/>
        <w:rPr>
          <w:rFonts w:ascii="Arial" w:hAnsi="Arial" w:cs="Arial"/>
          <w:bCs/>
          <w:sz w:val="24"/>
          <w:szCs w:val="24"/>
        </w:rPr>
      </w:pPr>
      <w:r w:rsidRPr="007227C2">
        <w:rPr>
          <w:rFonts w:ascii="Arial" w:hAnsi="Arial" w:cs="Arial"/>
          <w:bCs/>
          <w:sz w:val="24"/>
          <w:szCs w:val="24"/>
        </w:rPr>
        <w:t>Po skončení montáže (tlakových zkouškách) se potrubí zasype pískem do úrovně 2</w:t>
      </w:r>
      <w:r w:rsidR="005A4C3E">
        <w:rPr>
          <w:rFonts w:ascii="Arial" w:hAnsi="Arial" w:cs="Arial"/>
          <w:bCs/>
          <w:sz w:val="24"/>
          <w:szCs w:val="24"/>
        </w:rPr>
        <w:t>0</w:t>
      </w:r>
      <w:r w:rsidRPr="007227C2">
        <w:rPr>
          <w:rFonts w:ascii="Arial" w:hAnsi="Arial" w:cs="Arial"/>
          <w:bCs/>
          <w:sz w:val="24"/>
          <w:szCs w:val="24"/>
        </w:rPr>
        <w:t xml:space="preserve">0 mm nad horní hranu. Zásyp se během provádění hutní. Je třeba věnovat pozornost zejména provedení a zhutnění zásypu mezi trubkami (chráničkami), aby později během provozu nedocházelo k případnému vyplavování špatně zhutněného písku. Zrnitost písku ve styku s potrubím (ve spodní části potrubí) se volí </w:t>
      </w:r>
      <w:r w:rsidR="001B150C">
        <w:rPr>
          <w:rFonts w:ascii="Arial" w:hAnsi="Arial" w:cs="Arial"/>
          <w:bCs/>
          <w:sz w:val="24"/>
          <w:szCs w:val="24"/>
        </w:rPr>
        <w:t>1</w:t>
      </w:r>
      <w:r w:rsidRPr="007227C2">
        <w:rPr>
          <w:rFonts w:ascii="Arial" w:hAnsi="Arial" w:cs="Arial"/>
          <w:bCs/>
          <w:sz w:val="24"/>
          <w:szCs w:val="24"/>
        </w:rPr>
        <w:t xml:space="preserve"> </w:t>
      </w:r>
      <w:r w:rsidR="00CF6700">
        <w:rPr>
          <w:rFonts w:ascii="Arial" w:hAnsi="Arial" w:cs="Arial"/>
          <w:bCs/>
          <w:sz w:val="24"/>
          <w:szCs w:val="24"/>
        </w:rPr>
        <w:t>-</w:t>
      </w:r>
      <w:r w:rsidRPr="007227C2">
        <w:rPr>
          <w:rFonts w:ascii="Arial" w:hAnsi="Arial" w:cs="Arial"/>
          <w:bCs/>
          <w:sz w:val="24"/>
          <w:szCs w:val="24"/>
        </w:rPr>
        <w:t xml:space="preserve"> 4 mm. Jinak může být pro doplnění pískového zásypu použita zrnitost písku až 8 mm. </w:t>
      </w:r>
    </w:p>
    <w:p w14:paraId="4B4C7B9C" w14:textId="7D75A7FD" w:rsidR="007227C2" w:rsidRDefault="007227C2" w:rsidP="00CF6700">
      <w:pPr>
        <w:tabs>
          <w:tab w:val="num" w:pos="0"/>
        </w:tabs>
        <w:spacing w:line="280" w:lineRule="exact"/>
        <w:ind w:firstLine="567"/>
        <w:jc w:val="both"/>
        <w:rPr>
          <w:rFonts w:ascii="Arial" w:hAnsi="Arial" w:cs="Arial"/>
          <w:bCs/>
          <w:sz w:val="24"/>
          <w:szCs w:val="24"/>
        </w:rPr>
      </w:pPr>
      <w:r w:rsidRPr="007227C2">
        <w:rPr>
          <w:rFonts w:ascii="Arial" w:hAnsi="Arial" w:cs="Arial"/>
          <w:bCs/>
          <w:sz w:val="24"/>
          <w:szCs w:val="24"/>
        </w:rPr>
        <w:lastRenderedPageBreak/>
        <w:t>Pro označení trasy uložení potrubí bude použita zelená fólie (šířka 220 mm, nápis TEPLOVOD). Zbytek výkopu se zasype (s postupným hutněním) nesedavým materiálem do úrovně, umožňující obnovení původních povrchových úprav (trávník). Při ukládání potrubí do země je nutné dodržet technologické a montážní postupy předepsané výrobcem potrubního systému.</w:t>
      </w:r>
    </w:p>
    <w:p w14:paraId="25BA872E" w14:textId="77777777" w:rsidR="00E0451E" w:rsidRDefault="00E0451E" w:rsidP="00CF6700">
      <w:pPr>
        <w:tabs>
          <w:tab w:val="num" w:pos="0"/>
        </w:tabs>
        <w:spacing w:line="280" w:lineRule="exact"/>
        <w:ind w:firstLine="567"/>
        <w:jc w:val="both"/>
        <w:rPr>
          <w:rFonts w:ascii="Arial" w:hAnsi="Arial" w:cs="Arial"/>
          <w:bCs/>
          <w:sz w:val="24"/>
          <w:szCs w:val="24"/>
        </w:rPr>
      </w:pPr>
    </w:p>
    <w:p w14:paraId="04463685" w14:textId="4E8FB6C8" w:rsidR="00B457BC" w:rsidRPr="00B457BC" w:rsidRDefault="00CF6700" w:rsidP="00CF6700">
      <w:pPr>
        <w:pStyle w:val="Nadpis2"/>
        <w:numPr>
          <w:ilvl w:val="0"/>
          <w:numId w:val="0"/>
        </w:numPr>
        <w:tabs>
          <w:tab w:val="num" w:pos="0"/>
        </w:tabs>
        <w:spacing w:line="280" w:lineRule="exact"/>
        <w:ind w:firstLine="567"/>
        <w:rPr>
          <w:rFonts w:ascii="Arial" w:hAnsi="Arial" w:cs="Arial"/>
          <w:sz w:val="24"/>
          <w:szCs w:val="24"/>
        </w:rPr>
      </w:pPr>
      <w:bookmarkStart w:id="4" w:name="_Toc57998310"/>
      <w:r>
        <w:rPr>
          <w:rFonts w:ascii="Arial" w:hAnsi="Arial" w:cs="Arial"/>
          <w:sz w:val="24"/>
          <w:szCs w:val="24"/>
        </w:rPr>
        <w:t>c</w:t>
      </w:r>
      <w:r w:rsidR="00B457BC" w:rsidRPr="00B457BC">
        <w:rPr>
          <w:rFonts w:ascii="Arial" w:hAnsi="Arial" w:cs="Arial"/>
          <w:sz w:val="24"/>
          <w:szCs w:val="24"/>
        </w:rPr>
        <w:t>) Demolice</w:t>
      </w:r>
      <w:bookmarkEnd w:id="4"/>
    </w:p>
    <w:p w14:paraId="14A6463D" w14:textId="2FF92580" w:rsidR="00B457BC" w:rsidRPr="00B457BC" w:rsidRDefault="000E2ED2" w:rsidP="00CF6700">
      <w:pPr>
        <w:tabs>
          <w:tab w:val="num" w:pos="0"/>
        </w:tabs>
        <w:spacing w:before="200" w:line="280" w:lineRule="exact"/>
        <w:ind w:firstLine="567"/>
        <w:jc w:val="both"/>
        <w:rPr>
          <w:rFonts w:ascii="Arial" w:hAnsi="Arial" w:cs="Arial"/>
          <w:sz w:val="24"/>
          <w:szCs w:val="24"/>
        </w:rPr>
      </w:pPr>
      <w:r>
        <w:rPr>
          <w:rFonts w:ascii="Arial" w:hAnsi="Arial" w:cs="Arial"/>
          <w:sz w:val="24"/>
          <w:szCs w:val="24"/>
        </w:rPr>
        <w:t xml:space="preserve">Vrchní betonová mazanina a betonový prefabrikát tvar „U“ topného kanálu budou odstraněny. Spodní část betonového kanálu bude zachována a </w:t>
      </w:r>
      <w:r w:rsidR="00B457BC" w:rsidRPr="00B457BC">
        <w:rPr>
          <w:rFonts w:ascii="Arial" w:hAnsi="Arial" w:cs="Arial"/>
          <w:sz w:val="24"/>
          <w:szCs w:val="24"/>
        </w:rPr>
        <w:t xml:space="preserve">bude zasypána do nové úrovně uložení potrubí. Zásyp bude zhutněn. Dále bude vybourána stávající šachta </w:t>
      </w:r>
      <w:r>
        <w:rPr>
          <w:rFonts w:ascii="Arial" w:hAnsi="Arial" w:cs="Arial"/>
          <w:sz w:val="24"/>
          <w:szCs w:val="24"/>
        </w:rPr>
        <w:t xml:space="preserve">Š3-211 </w:t>
      </w:r>
      <w:r w:rsidR="00B457BC" w:rsidRPr="00B457BC">
        <w:rPr>
          <w:rFonts w:ascii="Arial" w:hAnsi="Arial" w:cs="Arial"/>
          <w:sz w:val="24"/>
          <w:szCs w:val="24"/>
        </w:rPr>
        <w:t>nacházející se u</w:t>
      </w:r>
      <w:r>
        <w:rPr>
          <w:rFonts w:ascii="Arial" w:hAnsi="Arial" w:cs="Arial"/>
          <w:sz w:val="24"/>
          <w:szCs w:val="24"/>
        </w:rPr>
        <w:t xml:space="preserve"> objektu b. 214. Upravovan</w:t>
      </w:r>
      <w:r w:rsidR="008C37ED">
        <w:rPr>
          <w:rFonts w:ascii="Arial" w:hAnsi="Arial" w:cs="Arial"/>
          <w:sz w:val="24"/>
          <w:szCs w:val="24"/>
        </w:rPr>
        <w:t>á</w:t>
      </w:r>
      <w:r>
        <w:rPr>
          <w:rFonts w:ascii="Arial" w:hAnsi="Arial" w:cs="Arial"/>
          <w:sz w:val="24"/>
          <w:szCs w:val="24"/>
        </w:rPr>
        <w:t xml:space="preserve"> šacht</w:t>
      </w:r>
      <w:r w:rsidR="008C37ED">
        <w:rPr>
          <w:rFonts w:ascii="Arial" w:hAnsi="Arial" w:cs="Arial"/>
          <w:sz w:val="24"/>
          <w:szCs w:val="24"/>
        </w:rPr>
        <w:t>a</w:t>
      </w:r>
      <w:r>
        <w:rPr>
          <w:rFonts w:ascii="Arial" w:hAnsi="Arial" w:cs="Arial"/>
          <w:sz w:val="24"/>
          <w:szCs w:val="24"/>
        </w:rPr>
        <w:t xml:space="preserve"> Š</w:t>
      </w:r>
      <w:r w:rsidR="008C37ED">
        <w:rPr>
          <w:rFonts w:ascii="Arial" w:hAnsi="Arial" w:cs="Arial"/>
          <w:sz w:val="24"/>
          <w:szCs w:val="24"/>
        </w:rPr>
        <w:t>1-215 bude ubourána do výšky cca 1000 mm (komínek a stropní deska). Upravovaná šachta Š2</w:t>
      </w:r>
      <w:r>
        <w:rPr>
          <w:rFonts w:ascii="Arial" w:hAnsi="Arial" w:cs="Arial"/>
          <w:sz w:val="24"/>
          <w:szCs w:val="24"/>
        </w:rPr>
        <w:t xml:space="preserve"> a část zděného tělesa kompenzátoru budou ubourány do výšky cca 1350 mm. Hranice bourání viz výkres 519.D.</w:t>
      </w:r>
      <w:proofErr w:type="gramStart"/>
      <w:r>
        <w:rPr>
          <w:rFonts w:ascii="Arial" w:hAnsi="Arial" w:cs="Arial"/>
          <w:sz w:val="24"/>
          <w:szCs w:val="24"/>
        </w:rPr>
        <w:t>1-A</w:t>
      </w:r>
      <w:r w:rsidR="008C37ED">
        <w:rPr>
          <w:rFonts w:ascii="Arial" w:hAnsi="Arial" w:cs="Arial"/>
          <w:sz w:val="24"/>
          <w:szCs w:val="24"/>
        </w:rPr>
        <w:t>2</w:t>
      </w:r>
      <w:proofErr w:type="gramEnd"/>
      <w:r>
        <w:rPr>
          <w:rFonts w:ascii="Arial" w:hAnsi="Arial" w:cs="Arial"/>
          <w:sz w:val="24"/>
          <w:szCs w:val="24"/>
        </w:rPr>
        <w:t>-04</w:t>
      </w:r>
      <w:r w:rsidR="008C37ED">
        <w:rPr>
          <w:rFonts w:ascii="Arial" w:hAnsi="Arial" w:cs="Arial"/>
          <w:sz w:val="24"/>
          <w:szCs w:val="24"/>
        </w:rPr>
        <w:t xml:space="preserve"> a 519.D.1-A1-05</w:t>
      </w:r>
      <w:r>
        <w:rPr>
          <w:rFonts w:ascii="Arial" w:hAnsi="Arial" w:cs="Arial"/>
          <w:sz w:val="24"/>
          <w:szCs w:val="24"/>
        </w:rPr>
        <w:t>.</w:t>
      </w:r>
      <w:r w:rsidR="00B457BC" w:rsidRPr="00B457BC">
        <w:rPr>
          <w:rFonts w:ascii="Arial" w:hAnsi="Arial" w:cs="Arial"/>
          <w:sz w:val="24"/>
          <w:szCs w:val="24"/>
        </w:rPr>
        <w:t xml:space="preserve"> Vybouraný materiál bude odvezen na určenou skládku.</w:t>
      </w:r>
    </w:p>
    <w:p w14:paraId="49E1554C" w14:textId="55A85750" w:rsidR="00B457BC" w:rsidRPr="000E2ED2" w:rsidRDefault="000E2ED2" w:rsidP="000E2ED2">
      <w:pPr>
        <w:pStyle w:val="Nadpis2"/>
        <w:spacing w:before="360"/>
        <w:ind w:firstLine="567"/>
        <w:rPr>
          <w:rFonts w:ascii="Arial" w:hAnsi="Arial" w:cs="Arial"/>
          <w:sz w:val="24"/>
          <w:szCs w:val="24"/>
        </w:rPr>
      </w:pPr>
      <w:bookmarkStart w:id="5" w:name="_Toc57998311"/>
      <w:r w:rsidRPr="000E2ED2">
        <w:rPr>
          <w:rFonts w:ascii="Arial" w:hAnsi="Arial" w:cs="Arial"/>
          <w:sz w:val="24"/>
          <w:szCs w:val="24"/>
        </w:rPr>
        <w:t>d</w:t>
      </w:r>
      <w:r w:rsidR="00B457BC" w:rsidRPr="000E2ED2">
        <w:rPr>
          <w:rFonts w:ascii="Arial" w:hAnsi="Arial" w:cs="Arial"/>
          <w:sz w:val="24"/>
          <w:szCs w:val="24"/>
        </w:rPr>
        <w:t>) Stavební úpravy</w:t>
      </w:r>
      <w:bookmarkEnd w:id="5"/>
      <w:r w:rsidR="00B457BC" w:rsidRPr="000E2ED2">
        <w:rPr>
          <w:rFonts w:ascii="Arial" w:hAnsi="Arial" w:cs="Arial"/>
          <w:sz w:val="24"/>
          <w:szCs w:val="24"/>
        </w:rPr>
        <w:t xml:space="preserve"> </w:t>
      </w:r>
    </w:p>
    <w:p w14:paraId="649214DB" w14:textId="77777777" w:rsidR="00B457BC" w:rsidRPr="00B457BC" w:rsidRDefault="00B457BC" w:rsidP="000E2ED2">
      <w:pPr>
        <w:pStyle w:val="Normln1"/>
        <w:tabs>
          <w:tab w:val="num" w:pos="0"/>
        </w:tabs>
        <w:spacing w:before="200" w:line="280" w:lineRule="exact"/>
        <w:ind w:firstLine="567"/>
        <w:rPr>
          <w:rFonts w:ascii="Arial" w:hAnsi="Arial" w:cs="Arial"/>
          <w:b/>
          <w:i/>
          <w:sz w:val="24"/>
          <w:szCs w:val="24"/>
          <w:u w:val="single"/>
        </w:rPr>
      </w:pPr>
      <w:r w:rsidRPr="00B457BC">
        <w:rPr>
          <w:rFonts w:ascii="Arial" w:hAnsi="Arial" w:cs="Arial"/>
          <w:b/>
          <w:i/>
          <w:sz w:val="24"/>
          <w:szCs w:val="24"/>
          <w:u w:val="single"/>
        </w:rPr>
        <w:t>Svislé a vodorovné konstrukce</w:t>
      </w:r>
    </w:p>
    <w:p w14:paraId="542D7B5B" w14:textId="1DDDDED2" w:rsidR="008C37ED" w:rsidRPr="00B457BC" w:rsidRDefault="008C37ED" w:rsidP="008C37ED">
      <w:pPr>
        <w:tabs>
          <w:tab w:val="num" w:pos="0"/>
          <w:tab w:val="left" w:pos="567"/>
        </w:tabs>
        <w:spacing w:before="200" w:line="280" w:lineRule="exact"/>
        <w:ind w:firstLine="567"/>
        <w:jc w:val="both"/>
        <w:rPr>
          <w:rFonts w:ascii="Arial" w:hAnsi="Arial" w:cs="Arial"/>
          <w:b/>
          <w:sz w:val="24"/>
          <w:szCs w:val="24"/>
        </w:rPr>
      </w:pPr>
      <w:r>
        <w:rPr>
          <w:rFonts w:ascii="Arial" w:hAnsi="Arial" w:cs="Arial"/>
          <w:b/>
          <w:sz w:val="24"/>
          <w:szCs w:val="24"/>
        </w:rPr>
        <w:t>úprava šachty Š1 - 215</w:t>
      </w:r>
    </w:p>
    <w:p w14:paraId="560AE213" w14:textId="77777777" w:rsidR="008C37ED" w:rsidRPr="00BB1851" w:rsidRDefault="008C37ED" w:rsidP="008C37ED">
      <w:pPr>
        <w:tabs>
          <w:tab w:val="num" w:pos="0"/>
          <w:tab w:val="left" w:pos="709"/>
        </w:tabs>
        <w:spacing w:line="280" w:lineRule="exact"/>
        <w:ind w:firstLine="567"/>
        <w:jc w:val="both"/>
        <w:rPr>
          <w:rFonts w:ascii="Arial" w:hAnsi="Arial" w:cs="Arial"/>
          <w:sz w:val="24"/>
          <w:szCs w:val="24"/>
        </w:rPr>
      </w:pPr>
      <w:r w:rsidRPr="00BB1851">
        <w:rPr>
          <w:rFonts w:ascii="Arial" w:hAnsi="Arial" w:cs="Arial"/>
          <w:sz w:val="24"/>
          <w:szCs w:val="24"/>
        </w:rPr>
        <w:t xml:space="preserve">Prostor výlezu mezi stropní deskou a zákrytem pro poklop (komínek) je vyzděn z cihel plných pálených </w:t>
      </w:r>
      <w:proofErr w:type="spellStart"/>
      <w:r w:rsidRPr="00BB1851">
        <w:rPr>
          <w:rFonts w:ascii="Arial" w:hAnsi="Arial" w:cs="Arial"/>
          <w:sz w:val="24"/>
          <w:szCs w:val="24"/>
        </w:rPr>
        <w:t>tl</w:t>
      </w:r>
      <w:proofErr w:type="spellEnd"/>
      <w:r w:rsidRPr="00BB1851">
        <w:rPr>
          <w:rFonts w:ascii="Arial" w:hAnsi="Arial" w:cs="Arial"/>
          <w:sz w:val="24"/>
          <w:szCs w:val="24"/>
        </w:rPr>
        <w:t xml:space="preserve">. </w:t>
      </w:r>
      <w:r>
        <w:rPr>
          <w:rFonts w:ascii="Arial" w:hAnsi="Arial" w:cs="Arial"/>
          <w:sz w:val="24"/>
          <w:szCs w:val="24"/>
        </w:rPr>
        <w:t>20</w:t>
      </w:r>
      <w:r w:rsidRPr="00BB1851">
        <w:rPr>
          <w:rFonts w:ascii="Arial" w:hAnsi="Arial" w:cs="Arial"/>
          <w:sz w:val="24"/>
          <w:szCs w:val="24"/>
        </w:rPr>
        <w:t>0 mm, případně bude vyplněn betonem C 25/30 XC2 vyztuženým svislými ocelovými pruty průměru 1</w:t>
      </w:r>
      <w:r>
        <w:rPr>
          <w:rFonts w:ascii="Arial" w:hAnsi="Arial" w:cs="Arial"/>
          <w:sz w:val="24"/>
          <w:szCs w:val="24"/>
        </w:rPr>
        <w:t>2</w:t>
      </w:r>
      <w:r w:rsidRPr="00BB1851">
        <w:rPr>
          <w:rFonts w:ascii="Arial" w:hAnsi="Arial" w:cs="Arial"/>
          <w:sz w:val="24"/>
          <w:szCs w:val="24"/>
        </w:rPr>
        <w:t xml:space="preserve"> mm.</w:t>
      </w:r>
    </w:p>
    <w:p w14:paraId="7B6912C7" w14:textId="59A1366A" w:rsidR="008C37ED" w:rsidRDefault="008C37ED" w:rsidP="008C37ED">
      <w:pPr>
        <w:tabs>
          <w:tab w:val="num" w:pos="0"/>
          <w:tab w:val="left" w:pos="709"/>
        </w:tabs>
        <w:spacing w:line="280" w:lineRule="exact"/>
        <w:ind w:firstLine="567"/>
        <w:jc w:val="both"/>
        <w:rPr>
          <w:rFonts w:ascii="Arial" w:hAnsi="Arial" w:cs="Arial"/>
          <w:sz w:val="24"/>
          <w:szCs w:val="24"/>
        </w:rPr>
      </w:pPr>
      <w:r w:rsidRPr="00BB1851">
        <w:rPr>
          <w:rFonts w:ascii="Arial" w:hAnsi="Arial" w:cs="Arial"/>
          <w:sz w:val="24"/>
          <w:szCs w:val="24"/>
        </w:rPr>
        <w:t xml:space="preserve">Podrobněji viz výkres </w:t>
      </w:r>
      <w:r>
        <w:rPr>
          <w:rFonts w:ascii="Arial" w:hAnsi="Arial" w:cs="Arial"/>
          <w:sz w:val="24"/>
          <w:szCs w:val="24"/>
        </w:rPr>
        <w:t>519</w:t>
      </w:r>
      <w:r w:rsidRPr="00BB1851">
        <w:rPr>
          <w:rFonts w:ascii="Arial" w:hAnsi="Arial" w:cs="Arial"/>
          <w:sz w:val="24"/>
          <w:szCs w:val="24"/>
        </w:rPr>
        <w:t>.D.</w:t>
      </w:r>
      <w:proofErr w:type="gramStart"/>
      <w:r w:rsidRPr="00BB1851">
        <w:rPr>
          <w:rFonts w:ascii="Arial" w:hAnsi="Arial" w:cs="Arial"/>
          <w:sz w:val="24"/>
          <w:szCs w:val="24"/>
        </w:rPr>
        <w:t>1-A</w:t>
      </w:r>
      <w:r>
        <w:rPr>
          <w:rFonts w:ascii="Arial" w:hAnsi="Arial" w:cs="Arial"/>
          <w:sz w:val="24"/>
          <w:szCs w:val="24"/>
        </w:rPr>
        <w:t>2</w:t>
      </w:r>
      <w:proofErr w:type="gramEnd"/>
      <w:r w:rsidRPr="00BB1851">
        <w:rPr>
          <w:rFonts w:ascii="Arial" w:hAnsi="Arial" w:cs="Arial"/>
          <w:sz w:val="24"/>
          <w:szCs w:val="24"/>
        </w:rPr>
        <w:t>-0</w:t>
      </w:r>
      <w:r>
        <w:rPr>
          <w:rFonts w:ascii="Arial" w:hAnsi="Arial" w:cs="Arial"/>
          <w:sz w:val="24"/>
          <w:szCs w:val="24"/>
        </w:rPr>
        <w:t>4</w:t>
      </w:r>
      <w:r w:rsidRPr="00BB1851">
        <w:rPr>
          <w:rFonts w:ascii="Arial" w:hAnsi="Arial" w:cs="Arial"/>
          <w:sz w:val="24"/>
          <w:szCs w:val="24"/>
        </w:rPr>
        <w:t>.</w:t>
      </w:r>
    </w:p>
    <w:p w14:paraId="29A59913" w14:textId="6EF80ED0" w:rsidR="00BB1851" w:rsidRPr="00B457BC" w:rsidRDefault="00BB1851" w:rsidP="00BB1851">
      <w:pPr>
        <w:tabs>
          <w:tab w:val="num" w:pos="0"/>
          <w:tab w:val="left" w:pos="567"/>
        </w:tabs>
        <w:spacing w:before="200" w:line="280" w:lineRule="exact"/>
        <w:ind w:firstLine="567"/>
        <w:jc w:val="both"/>
        <w:rPr>
          <w:rFonts w:ascii="Arial" w:hAnsi="Arial" w:cs="Arial"/>
          <w:b/>
          <w:sz w:val="24"/>
          <w:szCs w:val="24"/>
        </w:rPr>
      </w:pPr>
      <w:r>
        <w:rPr>
          <w:rFonts w:ascii="Arial" w:hAnsi="Arial" w:cs="Arial"/>
          <w:b/>
          <w:sz w:val="24"/>
          <w:szCs w:val="24"/>
        </w:rPr>
        <w:t>úprava šachty Š2</w:t>
      </w:r>
    </w:p>
    <w:p w14:paraId="13C9173A" w14:textId="36123EBA" w:rsidR="00BB1851" w:rsidRPr="00BB1851" w:rsidRDefault="00BB1851" w:rsidP="009F76B9">
      <w:pPr>
        <w:tabs>
          <w:tab w:val="num" w:pos="0"/>
          <w:tab w:val="left" w:pos="709"/>
        </w:tabs>
        <w:spacing w:line="280" w:lineRule="exact"/>
        <w:ind w:firstLine="567"/>
        <w:jc w:val="both"/>
        <w:rPr>
          <w:rFonts w:ascii="Arial" w:hAnsi="Arial" w:cs="Arial"/>
          <w:sz w:val="24"/>
          <w:szCs w:val="24"/>
        </w:rPr>
      </w:pPr>
      <w:r w:rsidRPr="00BB1851">
        <w:rPr>
          <w:rFonts w:ascii="Arial" w:hAnsi="Arial" w:cs="Arial"/>
          <w:sz w:val="24"/>
          <w:szCs w:val="24"/>
        </w:rPr>
        <w:t xml:space="preserve">Obvodové nosné svislé konstrukce objektu šachty, jsou </w:t>
      </w:r>
      <w:r>
        <w:rPr>
          <w:rFonts w:ascii="Arial" w:hAnsi="Arial" w:cs="Arial"/>
          <w:sz w:val="24"/>
          <w:szCs w:val="24"/>
        </w:rPr>
        <w:t>navrženy</w:t>
      </w:r>
      <w:r w:rsidRPr="00BB1851">
        <w:rPr>
          <w:rFonts w:ascii="Arial" w:hAnsi="Arial" w:cs="Arial"/>
          <w:sz w:val="24"/>
          <w:szCs w:val="24"/>
        </w:rPr>
        <w:t xml:space="preserve"> z bednících betonových tvárnic </w:t>
      </w:r>
      <w:proofErr w:type="spellStart"/>
      <w:r w:rsidRPr="00BB1851">
        <w:rPr>
          <w:rFonts w:ascii="Arial" w:hAnsi="Arial" w:cs="Arial"/>
          <w:sz w:val="24"/>
          <w:szCs w:val="24"/>
        </w:rPr>
        <w:t>tl</w:t>
      </w:r>
      <w:proofErr w:type="spellEnd"/>
      <w:r w:rsidRPr="00BB1851">
        <w:rPr>
          <w:rFonts w:ascii="Arial" w:hAnsi="Arial" w:cs="Arial"/>
          <w:sz w:val="24"/>
          <w:szCs w:val="24"/>
        </w:rPr>
        <w:t>. 200 mm, zalité betonem C 25/30 XC2 a vyztužené v každé ložní spáře ocelovým prutem průměru 1</w:t>
      </w:r>
      <w:r>
        <w:rPr>
          <w:rFonts w:ascii="Arial" w:hAnsi="Arial" w:cs="Arial"/>
          <w:sz w:val="24"/>
          <w:szCs w:val="24"/>
        </w:rPr>
        <w:t>2</w:t>
      </w:r>
      <w:r w:rsidRPr="00BB1851">
        <w:rPr>
          <w:rFonts w:ascii="Arial" w:hAnsi="Arial" w:cs="Arial"/>
          <w:sz w:val="24"/>
          <w:szCs w:val="24"/>
        </w:rPr>
        <w:t xml:space="preserve"> mm a ve svislém směru ocelovým prutem průměru 1</w:t>
      </w:r>
      <w:r>
        <w:rPr>
          <w:rFonts w:ascii="Arial" w:hAnsi="Arial" w:cs="Arial"/>
          <w:sz w:val="24"/>
          <w:szCs w:val="24"/>
        </w:rPr>
        <w:t>2</w:t>
      </w:r>
      <w:r w:rsidRPr="00BB1851">
        <w:rPr>
          <w:rFonts w:ascii="Arial" w:hAnsi="Arial" w:cs="Arial"/>
          <w:sz w:val="24"/>
          <w:szCs w:val="24"/>
        </w:rPr>
        <w:t xml:space="preserve"> mm osově po 200 mm. Svislé pruty jsou kotveny do betonové</w:t>
      </w:r>
      <w:r>
        <w:rPr>
          <w:rFonts w:ascii="Arial" w:hAnsi="Arial" w:cs="Arial"/>
          <w:sz w:val="24"/>
          <w:szCs w:val="24"/>
        </w:rPr>
        <w:t>ho věnce</w:t>
      </w:r>
      <w:r w:rsidR="00924D9C">
        <w:rPr>
          <w:rFonts w:ascii="Arial" w:hAnsi="Arial" w:cs="Arial"/>
          <w:sz w:val="24"/>
          <w:szCs w:val="24"/>
        </w:rPr>
        <w:t xml:space="preserve"> </w:t>
      </w:r>
      <w:proofErr w:type="spellStart"/>
      <w:r w:rsidR="00924D9C">
        <w:rPr>
          <w:rFonts w:ascii="Arial" w:hAnsi="Arial" w:cs="Arial"/>
          <w:sz w:val="24"/>
          <w:szCs w:val="24"/>
        </w:rPr>
        <w:t>tl</w:t>
      </w:r>
      <w:proofErr w:type="spellEnd"/>
      <w:r w:rsidR="00924D9C">
        <w:rPr>
          <w:rFonts w:ascii="Arial" w:hAnsi="Arial" w:cs="Arial"/>
          <w:sz w:val="24"/>
          <w:szCs w:val="24"/>
        </w:rPr>
        <w:t>. 100 mm</w:t>
      </w:r>
      <w:r w:rsidRPr="00BB1851">
        <w:rPr>
          <w:rFonts w:ascii="Arial" w:hAnsi="Arial" w:cs="Arial"/>
          <w:sz w:val="24"/>
          <w:szCs w:val="24"/>
        </w:rPr>
        <w:t xml:space="preserve">. </w:t>
      </w:r>
    </w:p>
    <w:p w14:paraId="4899F8A4" w14:textId="63B9D6B5" w:rsidR="00BB1851" w:rsidRPr="00BB1851" w:rsidRDefault="00BB1851" w:rsidP="00BB1851">
      <w:pPr>
        <w:tabs>
          <w:tab w:val="num" w:pos="0"/>
          <w:tab w:val="left" w:pos="709"/>
        </w:tabs>
        <w:spacing w:line="280" w:lineRule="exact"/>
        <w:ind w:firstLine="567"/>
        <w:jc w:val="both"/>
        <w:rPr>
          <w:rFonts w:ascii="Arial" w:hAnsi="Arial" w:cs="Arial"/>
          <w:sz w:val="24"/>
          <w:szCs w:val="24"/>
        </w:rPr>
      </w:pPr>
      <w:r w:rsidRPr="00BB1851">
        <w:rPr>
          <w:rFonts w:ascii="Arial" w:hAnsi="Arial" w:cs="Arial"/>
          <w:sz w:val="24"/>
          <w:szCs w:val="24"/>
        </w:rPr>
        <w:t xml:space="preserve">Prostor výlezu mezi stropní deskou a zákrytem pro poklop (komínek) je vyzděn z cihel plných pálených </w:t>
      </w:r>
      <w:proofErr w:type="spellStart"/>
      <w:r w:rsidRPr="00BB1851">
        <w:rPr>
          <w:rFonts w:ascii="Arial" w:hAnsi="Arial" w:cs="Arial"/>
          <w:sz w:val="24"/>
          <w:szCs w:val="24"/>
        </w:rPr>
        <w:t>tl</w:t>
      </w:r>
      <w:proofErr w:type="spellEnd"/>
      <w:r w:rsidRPr="00BB1851">
        <w:rPr>
          <w:rFonts w:ascii="Arial" w:hAnsi="Arial" w:cs="Arial"/>
          <w:sz w:val="24"/>
          <w:szCs w:val="24"/>
        </w:rPr>
        <w:t xml:space="preserve">. </w:t>
      </w:r>
      <w:r w:rsidR="007757F4">
        <w:rPr>
          <w:rFonts w:ascii="Arial" w:hAnsi="Arial" w:cs="Arial"/>
          <w:sz w:val="24"/>
          <w:szCs w:val="24"/>
        </w:rPr>
        <w:t>20</w:t>
      </w:r>
      <w:r w:rsidRPr="00BB1851">
        <w:rPr>
          <w:rFonts w:ascii="Arial" w:hAnsi="Arial" w:cs="Arial"/>
          <w:sz w:val="24"/>
          <w:szCs w:val="24"/>
        </w:rPr>
        <w:t>0 mm, případně bude vyplněn betonem C 25/30 XC2 vyztuženým svislými ocelovými pruty průměru 1</w:t>
      </w:r>
      <w:r>
        <w:rPr>
          <w:rFonts w:ascii="Arial" w:hAnsi="Arial" w:cs="Arial"/>
          <w:sz w:val="24"/>
          <w:szCs w:val="24"/>
        </w:rPr>
        <w:t>2</w:t>
      </w:r>
      <w:r w:rsidRPr="00BB1851">
        <w:rPr>
          <w:rFonts w:ascii="Arial" w:hAnsi="Arial" w:cs="Arial"/>
          <w:sz w:val="24"/>
          <w:szCs w:val="24"/>
        </w:rPr>
        <w:t xml:space="preserve"> mm.</w:t>
      </w:r>
    </w:p>
    <w:p w14:paraId="341EF028" w14:textId="38F8E358" w:rsidR="00924D9C" w:rsidRDefault="00924D9C" w:rsidP="00BB1851">
      <w:pPr>
        <w:tabs>
          <w:tab w:val="num" w:pos="0"/>
          <w:tab w:val="left" w:pos="709"/>
        </w:tabs>
        <w:spacing w:line="280" w:lineRule="exact"/>
        <w:ind w:firstLine="567"/>
        <w:jc w:val="both"/>
        <w:rPr>
          <w:rFonts w:ascii="Arial" w:hAnsi="Arial" w:cs="Arial"/>
          <w:sz w:val="24"/>
          <w:szCs w:val="24"/>
        </w:rPr>
      </w:pPr>
      <w:r>
        <w:rPr>
          <w:rFonts w:ascii="Arial" w:hAnsi="Arial" w:cs="Arial"/>
          <w:sz w:val="24"/>
          <w:szCs w:val="24"/>
        </w:rPr>
        <w:t xml:space="preserve">Nad ubouranou částí šachty bude vyhotoven vyrovnávací věnec </w:t>
      </w:r>
      <w:proofErr w:type="spellStart"/>
      <w:r>
        <w:rPr>
          <w:rFonts w:ascii="Arial" w:hAnsi="Arial" w:cs="Arial"/>
          <w:sz w:val="24"/>
          <w:szCs w:val="24"/>
        </w:rPr>
        <w:t>tl</w:t>
      </w:r>
      <w:proofErr w:type="spellEnd"/>
      <w:r>
        <w:rPr>
          <w:rFonts w:ascii="Arial" w:hAnsi="Arial" w:cs="Arial"/>
          <w:sz w:val="24"/>
          <w:szCs w:val="24"/>
        </w:rPr>
        <w:t>. 150 mm</w:t>
      </w:r>
      <w:r w:rsidRPr="00924D9C">
        <w:rPr>
          <w:rFonts w:ascii="Arial" w:hAnsi="Arial" w:cs="Arial"/>
          <w:sz w:val="24"/>
          <w:szCs w:val="24"/>
        </w:rPr>
        <w:t xml:space="preserve"> </w:t>
      </w:r>
      <w:r w:rsidRPr="00BB1851">
        <w:rPr>
          <w:rFonts w:ascii="Arial" w:hAnsi="Arial" w:cs="Arial"/>
          <w:sz w:val="24"/>
          <w:szCs w:val="24"/>
        </w:rPr>
        <w:t xml:space="preserve">vyztuženým </w:t>
      </w:r>
      <w:r>
        <w:rPr>
          <w:rFonts w:ascii="Arial" w:hAnsi="Arial" w:cs="Arial"/>
          <w:sz w:val="24"/>
          <w:szCs w:val="24"/>
        </w:rPr>
        <w:t xml:space="preserve">vodorovnými </w:t>
      </w:r>
      <w:r w:rsidRPr="00BB1851">
        <w:rPr>
          <w:rFonts w:ascii="Arial" w:hAnsi="Arial" w:cs="Arial"/>
          <w:sz w:val="24"/>
          <w:szCs w:val="24"/>
        </w:rPr>
        <w:t>ocelovými pruty průměru 1</w:t>
      </w:r>
      <w:r>
        <w:rPr>
          <w:rFonts w:ascii="Arial" w:hAnsi="Arial" w:cs="Arial"/>
          <w:sz w:val="24"/>
          <w:szCs w:val="24"/>
        </w:rPr>
        <w:t>2</w:t>
      </w:r>
      <w:r w:rsidRPr="00BB1851">
        <w:rPr>
          <w:rFonts w:ascii="Arial" w:hAnsi="Arial" w:cs="Arial"/>
          <w:sz w:val="24"/>
          <w:szCs w:val="24"/>
        </w:rPr>
        <w:t xml:space="preserve"> mm</w:t>
      </w:r>
      <w:r>
        <w:rPr>
          <w:rFonts w:ascii="Arial" w:hAnsi="Arial" w:cs="Arial"/>
          <w:sz w:val="24"/>
          <w:szCs w:val="24"/>
        </w:rPr>
        <w:t xml:space="preserve">.  </w:t>
      </w:r>
    </w:p>
    <w:p w14:paraId="690653E2" w14:textId="198BE5DE" w:rsidR="00BB1851" w:rsidRDefault="00BB1851" w:rsidP="00BB1851">
      <w:pPr>
        <w:tabs>
          <w:tab w:val="num" w:pos="0"/>
          <w:tab w:val="left" w:pos="709"/>
        </w:tabs>
        <w:spacing w:line="280" w:lineRule="exact"/>
        <w:ind w:firstLine="567"/>
        <w:jc w:val="both"/>
        <w:rPr>
          <w:rFonts w:ascii="Arial" w:hAnsi="Arial" w:cs="Arial"/>
          <w:sz w:val="24"/>
          <w:szCs w:val="24"/>
        </w:rPr>
      </w:pPr>
      <w:r w:rsidRPr="00BB1851">
        <w:rPr>
          <w:rFonts w:ascii="Arial" w:hAnsi="Arial" w:cs="Arial"/>
          <w:sz w:val="24"/>
          <w:szCs w:val="24"/>
        </w:rPr>
        <w:t xml:space="preserve">Podrobněji viz výkres </w:t>
      </w:r>
      <w:r>
        <w:rPr>
          <w:rFonts w:ascii="Arial" w:hAnsi="Arial" w:cs="Arial"/>
          <w:sz w:val="24"/>
          <w:szCs w:val="24"/>
        </w:rPr>
        <w:t>519</w:t>
      </w:r>
      <w:r w:rsidRPr="00BB1851">
        <w:rPr>
          <w:rFonts w:ascii="Arial" w:hAnsi="Arial" w:cs="Arial"/>
          <w:sz w:val="24"/>
          <w:szCs w:val="24"/>
        </w:rPr>
        <w:t>.D.</w:t>
      </w:r>
      <w:proofErr w:type="gramStart"/>
      <w:r w:rsidRPr="00BB1851">
        <w:rPr>
          <w:rFonts w:ascii="Arial" w:hAnsi="Arial" w:cs="Arial"/>
          <w:sz w:val="24"/>
          <w:szCs w:val="24"/>
        </w:rPr>
        <w:t>1-A</w:t>
      </w:r>
      <w:r>
        <w:rPr>
          <w:rFonts w:ascii="Arial" w:hAnsi="Arial" w:cs="Arial"/>
          <w:sz w:val="24"/>
          <w:szCs w:val="24"/>
        </w:rPr>
        <w:t>1</w:t>
      </w:r>
      <w:proofErr w:type="gramEnd"/>
      <w:r w:rsidRPr="00BB1851">
        <w:rPr>
          <w:rFonts w:ascii="Arial" w:hAnsi="Arial" w:cs="Arial"/>
          <w:sz w:val="24"/>
          <w:szCs w:val="24"/>
        </w:rPr>
        <w:t>-0</w:t>
      </w:r>
      <w:r w:rsidR="009F76B9">
        <w:rPr>
          <w:rFonts w:ascii="Arial" w:hAnsi="Arial" w:cs="Arial"/>
          <w:sz w:val="24"/>
          <w:szCs w:val="24"/>
        </w:rPr>
        <w:t>5</w:t>
      </w:r>
      <w:r w:rsidRPr="00BB1851">
        <w:rPr>
          <w:rFonts w:ascii="Arial" w:hAnsi="Arial" w:cs="Arial"/>
          <w:sz w:val="24"/>
          <w:szCs w:val="24"/>
        </w:rPr>
        <w:t>.</w:t>
      </w:r>
    </w:p>
    <w:p w14:paraId="53370401" w14:textId="47B77912" w:rsidR="00B457BC" w:rsidRPr="00B457BC" w:rsidRDefault="00BB1851" w:rsidP="00B457BC">
      <w:pPr>
        <w:tabs>
          <w:tab w:val="num" w:pos="0"/>
          <w:tab w:val="left" w:pos="709"/>
        </w:tabs>
        <w:spacing w:before="200" w:line="280" w:lineRule="exact"/>
        <w:ind w:firstLine="567"/>
        <w:rPr>
          <w:rFonts w:ascii="Arial" w:hAnsi="Arial" w:cs="Arial"/>
          <w:b/>
          <w:sz w:val="24"/>
          <w:szCs w:val="24"/>
        </w:rPr>
      </w:pPr>
      <w:r>
        <w:rPr>
          <w:rFonts w:ascii="Arial" w:hAnsi="Arial" w:cs="Arial"/>
          <w:b/>
          <w:sz w:val="24"/>
          <w:szCs w:val="24"/>
        </w:rPr>
        <w:t>uz</w:t>
      </w:r>
      <w:r w:rsidR="00B457BC" w:rsidRPr="00B457BC">
        <w:rPr>
          <w:rFonts w:ascii="Arial" w:hAnsi="Arial" w:cs="Arial"/>
          <w:b/>
          <w:sz w:val="24"/>
          <w:szCs w:val="24"/>
        </w:rPr>
        <w:t xml:space="preserve">avření </w:t>
      </w:r>
      <w:r w:rsidR="009F76B9">
        <w:rPr>
          <w:rFonts w:ascii="Arial" w:hAnsi="Arial" w:cs="Arial"/>
          <w:b/>
          <w:sz w:val="24"/>
          <w:szCs w:val="24"/>
        </w:rPr>
        <w:t>prostupů potrubí</w:t>
      </w:r>
      <w:r w:rsidR="00B457BC" w:rsidRPr="00B457BC">
        <w:rPr>
          <w:rFonts w:ascii="Arial" w:hAnsi="Arial" w:cs="Arial"/>
          <w:b/>
          <w:sz w:val="24"/>
          <w:szCs w:val="24"/>
        </w:rPr>
        <w:t xml:space="preserve"> do TK</w:t>
      </w:r>
      <w:r w:rsidR="009F76B9">
        <w:rPr>
          <w:rFonts w:ascii="Arial" w:hAnsi="Arial" w:cs="Arial"/>
          <w:b/>
          <w:sz w:val="24"/>
          <w:szCs w:val="24"/>
        </w:rPr>
        <w:t xml:space="preserve"> a do objektů</w:t>
      </w:r>
    </w:p>
    <w:p w14:paraId="00A16A2B" w14:textId="46D23702" w:rsidR="00B457BC" w:rsidRPr="00B457BC" w:rsidRDefault="00B457BC" w:rsidP="00B457BC">
      <w:pPr>
        <w:tabs>
          <w:tab w:val="num" w:pos="0"/>
          <w:tab w:val="left" w:pos="709"/>
        </w:tabs>
        <w:spacing w:before="80" w:line="280" w:lineRule="exact"/>
        <w:ind w:firstLine="567"/>
        <w:jc w:val="both"/>
        <w:rPr>
          <w:rFonts w:ascii="Arial" w:hAnsi="Arial" w:cs="Arial"/>
          <w:sz w:val="24"/>
          <w:szCs w:val="24"/>
        </w:rPr>
      </w:pPr>
      <w:r w:rsidRPr="00B457BC">
        <w:rPr>
          <w:rFonts w:ascii="Arial" w:hAnsi="Arial" w:cs="Arial"/>
          <w:sz w:val="24"/>
          <w:szCs w:val="24"/>
        </w:rPr>
        <w:t>Po odstranění tělesa topného kanálu a po montáži nového předizolovaného potrubí budou vstupy do šachty a vstup</w:t>
      </w:r>
      <w:r w:rsidR="00BB1851">
        <w:rPr>
          <w:rFonts w:ascii="Arial" w:hAnsi="Arial" w:cs="Arial"/>
          <w:sz w:val="24"/>
          <w:szCs w:val="24"/>
        </w:rPr>
        <w:t>y</w:t>
      </w:r>
      <w:r w:rsidRPr="00B457BC">
        <w:rPr>
          <w:rFonts w:ascii="Arial" w:hAnsi="Arial" w:cs="Arial"/>
          <w:sz w:val="24"/>
          <w:szCs w:val="24"/>
        </w:rPr>
        <w:t xml:space="preserve"> do objektu stavebně uzavřeny. Vyzdění kolem kruhových prostupů (gumové průchodky</w:t>
      </w:r>
      <w:r w:rsidR="00BB1851">
        <w:rPr>
          <w:rFonts w:ascii="Arial" w:hAnsi="Arial" w:cs="Arial"/>
          <w:sz w:val="24"/>
          <w:szCs w:val="24"/>
        </w:rPr>
        <w:t xml:space="preserve"> a ochranná KG trubka d200</w:t>
      </w:r>
      <w:r w:rsidRPr="00B457BC">
        <w:rPr>
          <w:rFonts w:ascii="Arial" w:hAnsi="Arial" w:cs="Arial"/>
          <w:sz w:val="24"/>
          <w:szCs w:val="24"/>
        </w:rPr>
        <w:t xml:space="preserve">) bude provedeno z cihel plných pálených </w:t>
      </w:r>
      <w:proofErr w:type="spellStart"/>
      <w:r w:rsidRPr="00B457BC">
        <w:rPr>
          <w:rFonts w:ascii="Arial" w:hAnsi="Arial" w:cs="Arial"/>
          <w:sz w:val="24"/>
          <w:szCs w:val="24"/>
        </w:rPr>
        <w:t>tl</w:t>
      </w:r>
      <w:proofErr w:type="spellEnd"/>
      <w:r w:rsidRPr="00B457BC">
        <w:rPr>
          <w:rFonts w:ascii="Arial" w:hAnsi="Arial" w:cs="Arial"/>
          <w:sz w:val="24"/>
          <w:szCs w:val="24"/>
        </w:rPr>
        <w:t xml:space="preserve">. 150 mm. Cihelná konstrukce bude chráněna proti zemní vlhkosti. </w:t>
      </w:r>
    </w:p>
    <w:p w14:paraId="790730E8" w14:textId="77777777" w:rsidR="00B457BC" w:rsidRPr="00B457BC" w:rsidRDefault="00B457BC" w:rsidP="00924D9C">
      <w:pPr>
        <w:pStyle w:val="Normln1"/>
        <w:tabs>
          <w:tab w:val="num" w:pos="0"/>
        </w:tabs>
        <w:spacing w:before="200" w:line="280" w:lineRule="exact"/>
        <w:ind w:firstLine="567"/>
        <w:rPr>
          <w:rFonts w:ascii="Arial" w:hAnsi="Arial" w:cs="Arial"/>
          <w:sz w:val="24"/>
          <w:szCs w:val="24"/>
        </w:rPr>
      </w:pPr>
      <w:r w:rsidRPr="00B457BC">
        <w:rPr>
          <w:rFonts w:ascii="Arial" w:hAnsi="Arial" w:cs="Arial"/>
          <w:b/>
          <w:i/>
          <w:sz w:val="24"/>
          <w:szCs w:val="24"/>
          <w:u w:val="single"/>
        </w:rPr>
        <w:t>Stropní konstrukce</w:t>
      </w:r>
    </w:p>
    <w:p w14:paraId="39EB3771" w14:textId="257E1029" w:rsidR="009F76B9" w:rsidRPr="00B457BC" w:rsidRDefault="009F76B9" w:rsidP="009F76B9">
      <w:pPr>
        <w:tabs>
          <w:tab w:val="num" w:pos="0"/>
          <w:tab w:val="left" w:pos="567"/>
        </w:tabs>
        <w:spacing w:before="200" w:line="280" w:lineRule="exact"/>
        <w:ind w:firstLine="567"/>
        <w:jc w:val="both"/>
        <w:rPr>
          <w:rFonts w:ascii="Arial" w:hAnsi="Arial" w:cs="Arial"/>
          <w:b/>
          <w:sz w:val="24"/>
          <w:szCs w:val="24"/>
        </w:rPr>
      </w:pPr>
      <w:r>
        <w:rPr>
          <w:rFonts w:ascii="Arial" w:hAnsi="Arial" w:cs="Arial"/>
          <w:b/>
          <w:sz w:val="24"/>
          <w:szCs w:val="24"/>
        </w:rPr>
        <w:t>úprava šachty Š1 - 215</w:t>
      </w:r>
    </w:p>
    <w:p w14:paraId="5CC1BDAE" w14:textId="77777777" w:rsidR="009F76B9" w:rsidRPr="00BB1851" w:rsidRDefault="009F76B9" w:rsidP="009F76B9">
      <w:pPr>
        <w:tabs>
          <w:tab w:val="num" w:pos="0"/>
          <w:tab w:val="left" w:pos="709"/>
        </w:tabs>
        <w:spacing w:before="80" w:line="280" w:lineRule="exact"/>
        <w:ind w:firstLine="567"/>
        <w:jc w:val="both"/>
        <w:rPr>
          <w:rFonts w:ascii="Arial" w:hAnsi="Arial" w:cs="Arial"/>
          <w:sz w:val="24"/>
          <w:szCs w:val="24"/>
        </w:rPr>
      </w:pPr>
      <w:r w:rsidRPr="00BB1851">
        <w:rPr>
          <w:rFonts w:ascii="Arial" w:hAnsi="Arial" w:cs="Arial"/>
          <w:sz w:val="24"/>
          <w:szCs w:val="24"/>
        </w:rPr>
        <w:t xml:space="preserve">Stropní konstrukce šachty je navržena ze železobetonové desky </w:t>
      </w:r>
      <w:proofErr w:type="spellStart"/>
      <w:r w:rsidRPr="00BB1851">
        <w:rPr>
          <w:rFonts w:ascii="Arial" w:hAnsi="Arial" w:cs="Arial"/>
          <w:sz w:val="24"/>
          <w:szCs w:val="24"/>
        </w:rPr>
        <w:t>tl</w:t>
      </w:r>
      <w:proofErr w:type="spellEnd"/>
      <w:r w:rsidRPr="00BB1851">
        <w:rPr>
          <w:rFonts w:ascii="Arial" w:hAnsi="Arial" w:cs="Arial"/>
          <w:sz w:val="24"/>
          <w:szCs w:val="24"/>
        </w:rPr>
        <w:t>. 200 mm z betonu C 25/30 XC2. Vyztužena je při horním i dolním okraji ocelovou svařovanou sítí KARI 100/100/8 mm, při krytí výztuže min 30 mm.</w:t>
      </w:r>
    </w:p>
    <w:p w14:paraId="05697647" w14:textId="0F96A2F1" w:rsidR="009F76B9" w:rsidRDefault="009F76B9" w:rsidP="009F76B9">
      <w:pPr>
        <w:tabs>
          <w:tab w:val="num" w:pos="0"/>
          <w:tab w:val="left" w:pos="709"/>
        </w:tabs>
        <w:spacing w:before="120" w:line="280" w:lineRule="exact"/>
        <w:ind w:firstLine="567"/>
        <w:jc w:val="both"/>
        <w:rPr>
          <w:rFonts w:ascii="Arial" w:hAnsi="Arial" w:cs="Arial"/>
          <w:b/>
          <w:bCs/>
          <w:sz w:val="24"/>
          <w:szCs w:val="24"/>
        </w:rPr>
      </w:pPr>
      <w:r w:rsidRPr="00BB1851">
        <w:rPr>
          <w:rFonts w:ascii="Arial" w:hAnsi="Arial" w:cs="Arial"/>
          <w:sz w:val="24"/>
          <w:szCs w:val="24"/>
        </w:rPr>
        <w:lastRenderedPageBreak/>
        <w:t xml:space="preserve">Horní zákrytová stropní konstrukce komínku je navržena z železobetonové desky </w:t>
      </w:r>
      <w:proofErr w:type="spellStart"/>
      <w:r w:rsidRPr="00BB1851">
        <w:rPr>
          <w:rFonts w:ascii="Arial" w:hAnsi="Arial" w:cs="Arial"/>
          <w:sz w:val="24"/>
          <w:szCs w:val="24"/>
        </w:rPr>
        <w:t>tl</w:t>
      </w:r>
      <w:proofErr w:type="spellEnd"/>
      <w:r w:rsidRPr="00BB1851">
        <w:rPr>
          <w:rFonts w:ascii="Arial" w:hAnsi="Arial" w:cs="Arial"/>
          <w:sz w:val="24"/>
          <w:szCs w:val="24"/>
        </w:rPr>
        <w:t xml:space="preserve">. 200 mm z betonu C 25/30 XC2. Vyztužení bude provedeno armovacími pruty (12 mm), které budou ukotveny do stropního tělesa šachty. Krytí výztuže bude min 30 mm. Konstrukce komínku bude chráněna proti zemní vlhkosti. Horní hrana stropní zákrytové konstrukce komínku šachty bude končit </w:t>
      </w:r>
      <w:r>
        <w:rPr>
          <w:rFonts w:ascii="Arial" w:hAnsi="Arial" w:cs="Arial"/>
          <w:sz w:val="24"/>
          <w:szCs w:val="24"/>
        </w:rPr>
        <w:t xml:space="preserve">min </w:t>
      </w:r>
      <w:r w:rsidRPr="00BB1851">
        <w:rPr>
          <w:rFonts w:ascii="Arial" w:hAnsi="Arial" w:cs="Arial"/>
          <w:sz w:val="24"/>
          <w:szCs w:val="24"/>
        </w:rPr>
        <w:t>100 mm nad úrovní terénu.</w:t>
      </w:r>
    </w:p>
    <w:p w14:paraId="71046AAA" w14:textId="2CD86A0E" w:rsidR="00BB1851" w:rsidRPr="00BB1851" w:rsidRDefault="00BB1851" w:rsidP="00BB1851">
      <w:pPr>
        <w:tabs>
          <w:tab w:val="num" w:pos="0"/>
          <w:tab w:val="left" w:pos="709"/>
        </w:tabs>
        <w:spacing w:before="120" w:line="280" w:lineRule="exact"/>
        <w:ind w:firstLine="567"/>
        <w:jc w:val="both"/>
        <w:rPr>
          <w:rFonts w:ascii="Arial" w:hAnsi="Arial" w:cs="Arial"/>
          <w:b/>
          <w:bCs/>
          <w:sz w:val="24"/>
          <w:szCs w:val="24"/>
        </w:rPr>
      </w:pPr>
      <w:r w:rsidRPr="00BB1851">
        <w:rPr>
          <w:rFonts w:ascii="Arial" w:hAnsi="Arial" w:cs="Arial"/>
          <w:b/>
          <w:bCs/>
          <w:sz w:val="24"/>
          <w:szCs w:val="24"/>
        </w:rPr>
        <w:t>úprava šachty Š2</w:t>
      </w:r>
    </w:p>
    <w:p w14:paraId="517CE914" w14:textId="2210C4EA" w:rsidR="00BB1851" w:rsidRPr="00BB1851" w:rsidRDefault="00BB1851" w:rsidP="00BB1851">
      <w:pPr>
        <w:tabs>
          <w:tab w:val="num" w:pos="0"/>
          <w:tab w:val="left" w:pos="709"/>
        </w:tabs>
        <w:spacing w:before="80" w:line="280" w:lineRule="exact"/>
        <w:ind w:firstLine="567"/>
        <w:jc w:val="both"/>
        <w:rPr>
          <w:rFonts w:ascii="Arial" w:hAnsi="Arial" w:cs="Arial"/>
          <w:sz w:val="24"/>
          <w:szCs w:val="24"/>
        </w:rPr>
      </w:pPr>
      <w:r w:rsidRPr="00BB1851">
        <w:rPr>
          <w:rFonts w:ascii="Arial" w:hAnsi="Arial" w:cs="Arial"/>
          <w:sz w:val="24"/>
          <w:szCs w:val="24"/>
        </w:rPr>
        <w:t xml:space="preserve">Stropní konstrukce šachty je navržena ze železobetonové desky </w:t>
      </w:r>
      <w:proofErr w:type="spellStart"/>
      <w:r w:rsidRPr="00BB1851">
        <w:rPr>
          <w:rFonts w:ascii="Arial" w:hAnsi="Arial" w:cs="Arial"/>
          <w:sz w:val="24"/>
          <w:szCs w:val="24"/>
        </w:rPr>
        <w:t>tl</w:t>
      </w:r>
      <w:proofErr w:type="spellEnd"/>
      <w:r w:rsidRPr="00BB1851">
        <w:rPr>
          <w:rFonts w:ascii="Arial" w:hAnsi="Arial" w:cs="Arial"/>
          <w:sz w:val="24"/>
          <w:szCs w:val="24"/>
        </w:rPr>
        <w:t>. 200 mm z betonu C 25/30 XC2. Vyztužena je při horním i dolním okraji ocelovou svařovanou sítí KARI 100/100/8 mm, při krytí výztuže min 30 mm.</w:t>
      </w:r>
    </w:p>
    <w:p w14:paraId="6ACA70BB" w14:textId="740C0C2E" w:rsidR="00B457BC" w:rsidRPr="00B457BC" w:rsidRDefault="00BB1851" w:rsidP="00924D9C">
      <w:pPr>
        <w:tabs>
          <w:tab w:val="num" w:pos="0"/>
          <w:tab w:val="left" w:pos="709"/>
        </w:tabs>
        <w:spacing w:line="280" w:lineRule="exact"/>
        <w:ind w:firstLine="567"/>
        <w:jc w:val="both"/>
        <w:rPr>
          <w:rFonts w:ascii="Arial" w:hAnsi="Arial" w:cs="Arial"/>
          <w:sz w:val="24"/>
          <w:szCs w:val="24"/>
        </w:rPr>
      </w:pPr>
      <w:r w:rsidRPr="00BB1851">
        <w:rPr>
          <w:rFonts w:ascii="Arial" w:hAnsi="Arial" w:cs="Arial"/>
          <w:sz w:val="24"/>
          <w:szCs w:val="24"/>
        </w:rPr>
        <w:t xml:space="preserve">Horní zákrytová stropní konstrukce komínku je navržena z železobetonové desky </w:t>
      </w:r>
      <w:proofErr w:type="spellStart"/>
      <w:r w:rsidRPr="00BB1851">
        <w:rPr>
          <w:rFonts w:ascii="Arial" w:hAnsi="Arial" w:cs="Arial"/>
          <w:sz w:val="24"/>
          <w:szCs w:val="24"/>
        </w:rPr>
        <w:t>tl</w:t>
      </w:r>
      <w:proofErr w:type="spellEnd"/>
      <w:r w:rsidRPr="00BB1851">
        <w:rPr>
          <w:rFonts w:ascii="Arial" w:hAnsi="Arial" w:cs="Arial"/>
          <w:sz w:val="24"/>
          <w:szCs w:val="24"/>
        </w:rPr>
        <w:t xml:space="preserve">. 200 mm z betonu C 25/30 XC2. Vyztužení bude provedeno armovacími pruty (12 mm), které budou ukotveny do stropního tělesa šachty. Krytí výztuže bude min 30 mm. Konstrukce komínku bude chráněna proti zemní vlhkosti. Horní hrana stropní zákrytové konstrukce komínku šachty bude končit </w:t>
      </w:r>
      <w:r w:rsidR="00924D9C">
        <w:rPr>
          <w:rFonts w:ascii="Arial" w:hAnsi="Arial" w:cs="Arial"/>
          <w:sz w:val="24"/>
          <w:szCs w:val="24"/>
        </w:rPr>
        <w:t xml:space="preserve">min </w:t>
      </w:r>
      <w:r w:rsidRPr="00BB1851">
        <w:rPr>
          <w:rFonts w:ascii="Arial" w:hAnsi="Arial" w:cs="Arial"/>
          <w:sz w:val="24"/>
          <w:szCs w:val="24"/>
        </w:rPr>
        <w:t>100 mm nad úrovní terénu.</w:t>
      </w:r>
      <w:r w:rsidR="00B457BC" w:rsidRPr="00B457BC">
        <w:rPr>
          <w:rFonts w:ascii="Arial" w:hAnsi="Arial" w:cs="Arial"/>
          <w:b/>
          <w:sz w:val="24"/>
          <w:szCs w:val="24"/>
        </w:rPr>
        <w:tab/>
      </w:r>
    </w:p>
    <w:p w14:paraId="73539863" w14:textId="703EB3C2" w:rsidR="00B457BC" w:rsidRDefault="00B457BC" w:rsidP="00B457BC">
      <w:pPr>
        <w:pStyle w:val="Normln1"/>
        <w:tabs>
          <w:tab w:val="num" w:pos="0"/>
        </w:tabs>
        <w:spacing w:line="280" w:lineRule="exact"/>
        <w:ind w:firstLine="567"/>
        <w:rPr>
          <w:rFonts w:ascii="Arial" w:hAnsi="Arial" w:cs="Arial"/>
          <w:b/>
          <w:i/>
          <w:sz w:val="24"/>
          <w:szCs w:val="24"/>
          <w:u w:val="single"/>
        </w:rPr>
      </w:pPr>
      <w:r w:rsidRPr="00B457BC">
        <w:rPr>
          <w:rFonts w:ascii="Arial" w:hAnsi="Arial" w:cs="Arial"/>
          <w:b/>
          <w:i/>
          <w:sz w:val="24"/>
          <w:szCs w:val="24"/>
          <w:u w:val="single"/>
        </w:rPr>
        <w:t>Izolace proti zemní vlhkosti</w:t>
      </w:r>
    </w:p>
    <w:p w14:paraId="649A9A90" w14:textId="1BE3B909" w:rsidR="009F76B9" w:rsidRPr="001B150C" w:rsidRDefault="009F76B9" w:rsidP="004413BA">
      <w:pPr>
        <w:pStyle w:val="Normln1"/>
        <w:tabs>
          <w:tab w:val="num" w:pos="0"/>
        </w:tabs>
        <w:spacing w:before="120" w:line="280" w:lineRule="exact"/>
        <w:ind w:firstLine="567"/>
        <w:rPr>
          <w:rFonts w:ascii="Arial" w:hAnsi="Arial" w:cs="Arial"/>
          <w:b/>
          <w:sz w:val="24"/>
          <w:szCs w:val="24"/>
        </w:rPr>
      </w:pPr>
      <w:r w:rsidRPr="001B150C">
        <w:rPr>
          <w:rFonts w:ascii="Arial" w:hAnsi="Arial" w:cs="Arial"/>
          <w:b/>
          <w:sz w:val="24"/>
          <w:szCs w:val="24"/>
        </w:rPr>
        <w:t>upravené š</w:t>
      </w:r>
      <w:r w:rsidR="001B150C" w:rsidRPr="001B150C">
        <w:rPr>
          <w:rFonts w:ascii="Arial" w:hAnsi="Arial" w:cs="Arial"/>
          <w:b/>
          <w:sz w:val="24"/>
          <w:szCs w:val="24"/>
        </w:rPr>
        <w:t>a</w:t>
      </w:r>
      <w:r w:rsidRPr="001B150C">
        <w:rPr>
          <w:rFonts w:ascii="Arial" w:hAnsi="Arial" w:cs="Arial"/>
          <w:b/>
          <w:sz w:val="24"/>
          <w:szCs w:val="24"/>
        </w:rPr>
        <w:t>chty Š1 - 215,</w:t>
      </w:r>
      <w:r w:rsidR="001B150C">
        <w:rPr>
          <w:rFonts w:ascii="Arial" w:hAnsi="Arial" w:cs="Arial"/>
          <w:b/>
          <w:sz w:val="24"/>
          <w:szCs w:val="24"/>
        </w:rPr>
        <w:t xml:space="preserve"> </w:t>
      </w:r>
      <w:r w:rsidRPr="001B150C">
        <w:rPr>
          <w:rFonts w:ascii="Arial" w:hAnsi="Arial" w:cs="Arial"/>
          <w:b/>
          <w:sz w:val="24"/>
          <w:szCs w:val="24"/>
        </w:rPr>
        <w:t>Š2 a v</w:t>
      </w:r>
      <w:r w:rsidR="001B150C">
        <w:rPr>
          <w:rFonts w:ascii="Arial" w:hAnsi="Arial" w:cs="Arial"/>
          <w:b/>
          <w:sz w:val="24"/>
          <w:szCs w:val="24"/>
        </w:rPr>
        <w:t>s</w:t>
      </w:r>
      <w:r w:rsidRPr="001B150C">
        <w:rPr>
          <w:rFonts w:ascii="Arial" w:hAnsi="Arial" w:cs="Arial"/>
          <w:b/>
          <w:sz w:val="24"/>
          <w:szCs w:val="24"/>
        </w:rPr>
        <w:t>tupy do objek</w:t>
      </w:r>
      <w:r w:rsidR="001B150C">
        <w:rPr>
          <w:rFonts w:ascii="Arial" w:hAnsi="Arial" w:cs="Arial"/>
          <w:b/>
          <w:sz w:val="24"/>
          <w:szCs w:val="24"/>
        </w:rPr>
        <w:t>t</w:t>
      </w:r>
      <w:r w:rsidRPr="001B150C">
        <w:rPr>
          <w:rFonts w:ascii="Arial" w:hAnsi="Arial" w:cs="Arial"/>
          <w:b/>
          <w:sz w:val="24"/>
          <w:szCs w:val="24"/>
        </w:rPr>
        <w:t>ů</w:t>
      </w:r>
    </w:p>
    <w:p w14:paraId="3FF6EE94" w14:textId="78B1F759" w:rsidR="00B457BC" w:rsidRPr="00B457BC" w:rsidRDefault="00B457BC" w:rsidP="004413BA">
      <w:pPr>
        <w:pStyle w:val="Normln1"/>
        <w:tabs>
          <w:tab w:val="num" w:pos="0"/>
        </w:tabs>
        <w:spacing w:before="120" w:line="280" w:lineRule="exact"/>
        <w:ind w:firstLine="567"/>
        <w:rPr>
          <w:rFonts w:ascii="Arial" w:hAnsi="Arial" w:cs="Arial"/>
          <w:sz w:val="24"/>
          <w:szCs w:val="24"/>
        </w:rPr>
      </w:pPr>
      <w:r w:rsidRPr="00B457BC">
        <w:rPr>
          <w:rFonts w:ascii="Arial" w:hAnsi="Arial" w:cs="Arial"/>
          <w:bCs/>
          <w:sz w:val="24"/>
          <w:szCs w:val="24"/>
        </w:rPr>
        <w:t>Na dotčen</w:t>
      </w:r>
      <w:r w:rsidR="001B150C">
        <w:rPr>
          <w:rFonts w:ascii="Arial" w:hAnsi="Arial" w:cs="Arial"/>
          <w:bCs/>
          <w:sz w:val="24"/>
          <w:szCs w:val="24"/>
        </w:rPr>
        <w:t>ých</w:t>
      </w:r>
      <w:r w:rsidRPr="00B457BC">
        <w:rPr>
          <w:rFonts w:ascii="Arial" w:hAnsi="Arial" w:cs="Arial"/>
          <w:bCs/>
          <w:sz w:val="24"/>
          <w:szCs w:val="24"/>
        </w:rPr>
        <w:t xml:space="preserve"> šacht</w:t>
      </w:r>
      <w:r w:rsidR="001B150C">
        <w:rPr>
          <w:rFonts w:ascii="Arial" w:hAnsi="Arial" w:cs="Arial"/>
          <w:bCs/>
          <w:sz w:val="24"/>
          <w:szCs w:val="24"/>
        </w:rPr>
        <w:t xml:space="preserve">ách </w:t>
      </w:r>
      <w:r w:rsidRPr="00B457BC">
        <w:rPr>
          <w:rFonts w:ascii="Arial" w:hAnsi="Arial" w:cs="Arial"/>
          <w:bCs/>
          <w:sz w:val="24"/>
          <w:szCs w:val="24"/>
        </w:rPr>
        <w:t xml:space="preserve">bude provedena nová stropní hydroizolace s minimálním svislým překrytím 20 cm pod spáru stropního panelu. </w:t>
      </w:r>
      <w:r w:rsidRPr="00B457BC">
        <w:rPr>
          <w:rFonts w:ascii="Arial" w:hAnsi="Arial" w:cs="Arial"/>
          <w:sz w:val="24"/>
          <w:szCs w:val="24"/>
        </w:rPr>
        <w:t>Na celou plochu podkladního stropního betonu, svislých obvodových konstrukcí (</w:t>
      </w:r>
      <w:r w:rsidR="00924D9C">
        <w:rPr>
          <w:rFonts w:ascii="Arial" w:hAnsi="Arial" w:cs="Arial"/>
          <w:sz w:val="24"/>
          <w:szCs w:val="24"/>
        </w:rPr>
        <w:t>stěny šachty</w:t>
      </w:r>
      <w:r w:rsidR="001B150C">
        <w:rPr>
          <w:rFonts w:ascii="Arial" w:hAnsi="Arial" w:cs="Arial"/>
          <w:sz w:val="24"/>
          <w:szCs w:val="24"/>
        </w:rPr>
        <w:t>,</w:t>
      </w:r>
      <w:r w:rsidR="00924D9C">
        <w:rPr>
          <w:rFonts w:ascii="Arial" w:hAnsi="Arial" w:cs="Arial"/>
          <w:sz w:val="24"/>
          <w:szCs w:val="24"/>
        </w:rPr>
        <w:t xml:space="preserve"> </w:t>
      </w:r>
      <w:r w:rsidRPr="00B457BC">
        <w:rPr>
          <w:rFonts w:ascii="Arial" w:hAnsi="Arial" w:cs="Arial"/>
          <w:sz w:val="24"/>
          <w:szCs w:val="24"/>
        </w:rPr>
        <w:t>nadezdívk</w:t>
      </w:r>
      <w:r w:rsidR="001B150C">
        <w:rPr>
          <w:rFonts w:ascii="Arial" w:hAnsi="Arial" w:cs="Arial"/>
          <w:sz w:val="24"/>
          <w:szCs w:val="24"/>
        </w:rPr>
        <w:t>y</w:t>
      </w:r>
      <w:r w:rsidRPr="00B457BC">
        <w:rPr>
          <w:rFonts w:ascii="Arial" w:hAnsi="Arial" w:cs="Arial"/>
          <w:sz w:val="24"/>
          <w:szCs w:val="24"/>
        </w:rPr>
        <w:t xml:space="preserve"> výlezů </w:t>
      </w:r>
      <w:r w:rsidR="001B150C">
        <w:rPr>
          <w:rFonts w:ascii="Arial" w:hAnsi="Arial" w:cs="Arial"/>
          <w:sz w:val="24"/>
          <w:szCs w:val="24"/>
        </w:rPr>
        <w:t>-</w:t>
      </w:r>
      <w:r w:rsidRPr="00B457BC">
        <w:rPr>
          <w:rFonts w:ascii="Arial" w:hAnsi="Arial" w:cs="Arial"/>
          <w:sz w:val="24"/>
          <w:szCs w:val="24"/>
        </w:rPr>
        <w:t xml:space="preserve"> komínků</w:t>
      </w:r>
      <w:r w:rsidR="001B150C">
        <w:rPr>
          <w:rFonts w:ascii="Arial" w:hAnsi="Arial" w:cs="Arial"/>
          <w:sz w:val="24"/>
          <w:szCs w:val="24"/>
        </w:rPr>
        <w:t>, prostupy do objektů</w:t>
      </w:r>
      <w:r w:rsidRPr="00B457BC">
        <w:rPr>
          <w:rFonts w:ascii="Arial" w:hAnsi="Arial" w:cs="Arial"/>
          <w:sz w:val="24"/>
          <w:szCs w:val="24"/>
        </w:rPr>
        <w:t>) a na stropní betonové desce, se provede izolace proti zemní vl</w:t>
      </w:r>
      <w:r w:rsidR="001B150C">
        <w:rPr>
          <w:rFonts w:ascii="Arial" w:hAnsi="Arial" w:cs="Arial"/>
          <w:sz w:val="24"/>
          <w:szCs w:val="24"/>
        </w:rPr>
        <w:t>h</w:t>
      </w:r>
      <w:r w:rsidRPr="00B457BC">
        <w:rPr>
          <w:rFonts w:ascii="Arial" w:hAnsi="Arial" w:cs="Arial"/>
          <w:sz w:val="24"/>
          <w:szCs w:val="24"/>
        </w:rPr>
        <w:t xml:space="preserve">kosti ve složení </w:t>
      </w:r>
      <w:r w:rsidRPr="00B457BC">
        <w:rPr>
          <w:rFonts w:ascii="Arial" w:hAnsi="Arial" w:cs="Arial"/>
          <w:b/>
          <w:sz w:val="24"/>
          <w:szCs w:val="24"/>
        </w:rPr>
        <w:t xml:space="preserve">1 x </w:t>
      </w:r>
      <w:proofErr w:type="spellStart"/>
      <w:r w:rsidRPr="00B457BC">
        <w:rPr>
          <w:rFonts w:ascii="Arial" w:hAnsi="Arial" w:cs="Arial"/>
          <w:b/>
          <w:sz w:val="24"/>
          <w:szCs w:val="24"/>
        </w:rPr>
        <w:t>Np</w:t>
      </w:r>
      <w:proofErr w:type="spellEnd"/>
      <w:r w:rsidRPr="00B457BC">
        <w:rPr>
          <w:rFonts w:ascii="Arial" w:hAnsi="Arial" w:cs="Arial"/>
          <w:b/>
          <w:sz w:val="24"/>
          <w:szCs w:val="24"/>
        </w:rPr>
        <w:t>, 1 x BTG</w:t>
      </w:r>
      <w:r w:rsidRPr="00B457BC">
        <w:rPr>
          <w:rFonts w:ascii="Arial" w:hAnsi="Arial" w:cs="Arial"/>
          <w:sz w:val="24"/>
          <w:szCs w:val="24"/>
        </w:rPr>
        <w:t xml:space="preserve">. </w:t>
      </w:r>
      <w:r w:rsidR="004413BA">
        <w:rPr>
          <w:rFonts w:ascii="Arial" w:hAnsi="Arial" w:cs="Arial"/>
          <w:sz w:val="24"/>
          <w:szCs w:val="24"/>
        </w:rPr>
        <w:t>S</w:t>
      </w:r>
      <w:r w:rsidRPr="00B457BC">
        <w:rPr>
          <w:rFonts w:ascii="Arial" w:hAnsi="Arial" w:cs="Arial"/>
          <w:bCs/>
          <w:sz w:val="24"/>
          <w:szCs w:val="24"/>
        </w:rPr>
        <w:t xml:space="preserve">tavební izolace včetně boční bude ochráněna </w:t>
      </w:r>
      <w:r w:rsidRPr="00B457BC">
        <w:rPr>
          <w:rFonts w:ascii="Arial" w:hAnsi="Arial" w:cs="Arial"/>
          <w:sz w:val="24"/>
          <w:szCs w:val="24"/>
        </w:rPr>
        <w:t>geotextilií, nebo nopovou fólií.</w:t>
      </w:r>
    </w:p>
    <w:p w14:paraId="7057E3BD" w14:textId="77777777" w:rsidR="009F76B9" w:rsidRDefault="009F76B9" w:rsidP="00B457BC">
      <w:pPr>
        <w:pStyle w:val="Normln1"/>
        <w:tabs>
          <w:tab w:val="num" w:pos="0"/>
        </w:tabs>
        <w:spacing w:line="280" w:lineRule="exact"/>
        <w:ind w:firstLine="567"/>
        <w:rPr>
          <w:rFonts w:ascii="Arial" w:hAnsi="Arial" w:cs="Arial"/>
          <w:b/>
          <w:i/>
          <w:sz w:val="24"/>
          <w:szCs w:val="24"/>
          <w:u w:val="single"/>
        </w:rPr>
      </w:pPr>
    </w:p>
    <w:p w14:paraId="41452314" w14:textId="6C9A23AF" w:rsidR="00B457BC" w:rsidRPr="00B457BC" w:rsidRDefault="00B457BC" w:rsidP="00B457BC">
      <w:pPr>
        <w:pStyle w:val="Normln1"/>
        <w:tabs>
          <w:tab w:val="num" w:pos="0"/>
        </w:tabs>
        <w:spacing w:line="280" w:lineRule="exact"/>
        <w:ind w:firstLine="567"/>
        <w:rPr>
          <w:rFonts w:ascii="Arial" w:hAnsi="Arial" w:cs="Arial"/>
          <w:b/>
          <w:sz w:val="24"/>
          <w:szCs w:val="24"/>
        </w:rPr>
      </w:pPr>
      <w:r w:rsidRPr="00B457BC">
        <w:rPr>
          <w:rFonts w:ascii="Arial" w:hAnsi="Arial" w:cs="Arial"/>
          <w:b/>
          <w:i/>
          <w:sz w:val="24"/>
          <w:szCs w:val="24"/>
          <w:u w:val="single"/>
        </w:rPr>
        <w:t xml:space="preserve">Doplňkové konstrukce </w:t>
      </w:r>
    </w:p>
    <w:p w14:paraId="145F8492" w14:textId="64E9E6F0" w:rsidR="00B457BC" w:rsidRPr="00B457BC" w:rsidRDefault="004413BA" w:rsidP="004413BA">
      <w:pPr>
        <w:pStyle w:val="Normln1"/>
        <w:tabs>
          <w:tab w:val="num" w:pos="0"/>
        </w:tabs>
        <w:spacing w:before="200" w:line="280" w:lineRule="exact"/>
        <w:ind w:firstLine="567"/>
        <w:rPr>
          <w:rFonts w:ascii="Arial" w:hAnsi="Arial" w:cs="Arial"/>
          <w:b/>
          <w:sz w:val="24"/>
          <w:szCs w:val="24"/>
        </w:rPr>
      </w:pPr>
      <w:r>
        <w:rPr>
          <w:rFonts w:ascii="Arial" w:hAnsi="Arial" w:cs="Arial"/>
          <w:b/>
          <w:sz w:val="24"/>
          <w:szCs w:val="24"/>
        </w:rPr>
        <w:t>ž</w:t>
      </w:r>
      <w:r w:rsidR="00B457BC" w:rsidRPr="00B457BC">
        <w:rPr>
          <w:rFonts w:ascii="Arial" w:hAnsi="Arial" w:cs="Arial"/>
          <w:b/>
          <w:sz w:val="24"/>
          <w:szCs w:val="24"/>
        </w:rPr>
        <w:t>ebříky</w:t>
      </w:r>
    </w:p>
    <w:p w14:paraId="2F6D8166" w14:textId="49C263E9" w:rsidR="00B457BC" w:rsidRPr="00B457BC" w:rsidRDefault="00B457BC" w:rsidP="004413BA">
      <w:pPr>
        <w:pStyle w:val="Normln1"/>
        <w:tabs>
          <w:tab w:val="num" w:pos="0"/>
        </w:tabs>
        <w:spacing w:before="120" w:line="280" w:lineRule="exact"/>
        <w:ind w:firstLine="567"/>
        <w:rPr>
          <w:rFonts w:ascii="Arial" w:hAnsi="Arial" w:cs="Arial"/>
          <w:bCs/>
          <w:sz w:val="24"/>
          <w:szCs w:val="24"/>
        </w:rPr>
      </w:pPr>
      <w:r w:rsidRPr="00B457BC">
        <w:rPr>
          <w:rFonts w:ascii="Arial" w:hAnsi="Arial" w:cs="Arial"/>
          <w:sz w:val="24"/>
          <w:szCs w:val="24"/>
        </w:rPr>
        <w:t xml:space="preserve">Pro vstup do šachty </w:t>
      </w:r>
      <w:r w:rsidR="004413BA">
        <w:rPr>
          <w:rFonts w:ascii="Arial" w:hAnsi="Arial" w:cs="Arial"/>
          <w:sz w:val="24"/>
          <w:szCs w:val="24"/>
        </w:rPr>
        <w:t>Š2 bud</w:t>
      </w:r>
      <w:r w:rsidRPr="00B457BC">
        <w:rPr>
          <w:rFonts w:ascii="Arial" w:hAnsi="Arial" w:cs="Arial"/>
          <w:sz w:val="24"/>
          <w:szCs w:val="24"/>
        </w:rPr>
        <w:t xml:space="preserve"> osazen u </w:t>
      </w:r>
      <w:r w:rsidR="004413BA">
        <w:rPr>
          <w:rFonts w:ascii="Arial" w:hAnsi="Arial" w:cs="Arial"/>
          <w:sz w:val="24"/>
          <w:szCs w:val="24"/>
        </w:rPr>
        <w:t>v</w:t>
      </w:r>
      <w:r w:rsidRPr="00B457BC">
        <w:rPr>
          <w:rFonts w:ascii="Arial" w:hAnsi="Arial" w:cs="Arial"/>
          <w:sz w:val="24"/>
          <w:szCs w:val="24"/>
        </w:rPr>
        <w:t xml:space="preserve">ýlezu nový žebřík. Nový žebřík bude </w:t>
      </w:r>
      <w:r w:rsidRPr="00B457BC">
        <w:rPr>
          <w:rFonts w:ascii="Arial" w:hAnsi="Arial" w:cs="Arial"/>
          <w:bCs/>
          <w:sz w:val="24"/>
          <w:szCs w:val="24"/>
        </w:rPr>
        <w:t>plastový (plast zpevněný</w:t>
      </w:r>
      <w:r w:rsidR="00E0451E">
        <w:rPr>
          <w:rFonts w:ascii="Arial" w:hAnsi="Arial" w:cs="Arial"/>
          <w:bCs/>
          <w:sz w:val="24"/>
          <w:szCs w:val="24"/>
        </w:rPr>
        <w:t xml:space="preserve"> </w:t>
      </w:r>
      <w:proofErr w:type="gramStart"/>
      <w:r w:rsidRPr="00B457BC">
        <w:rPr>
          <w:rFonts w:ascii="Arial" w:hAnsi="Arial" w:cs="Arial"/>
          <w:bCs/>
          <w:sz w:val="24"/>
          <w:szCs w:val="24"/>
        </w:rPr>
        <w:t>skelným</w:t>
      </w:r>
      <w:r w:rsidR="00E0451E">
        <w:rPr>
          <w:rFonts w:ascii="Arial" w:hAnsi="Arial" w:cs="Arial"/>
          <w:bCs/>
          <w:sz w:val="24"/>
          <w:szCs w:val="24"/>
        </w:rPr>
        <w:t xml:space="preserve"> </w:t>
      </w:r>
      <w:r w:rsidRPr="00B457BC">
        <w:rPr>
          <w:rFonts w:ascii="Arial" w:hAnsi="Arial" w:cs="Arial"/>
          <w:bCs/>
          <w:sz w:val="24"/>
          <w:szCs w:val="24"/>
        </w:rPr>
        <w:t>vláken</w:t>
      </w:r>
      <w:proofErr w:type="gramEnd"/>
      <w:r w:rsidRPr="00B457BC">
        <w:rPr>
          <w:rFonts w:ascii="Arial" w:hAnsi="Arial" w:cs="Arial"/>
          <w:bCs/>
          <w:sz w:val="24"/>
          <w:szCs w:val="24"/>
        </w:rPr>
        <w:t xml:space="preserve"> GFK), min. š. </w:t>
      </w:r>
      <w:r w:rsidR="004413BA">
        <w:rPr>
          <w:rFonts w:ascii="Arial" w:hAnsi="Arial" w:cs="Arial"/>
          <w:bCs/>
          <w:sz w:val="24"/>
          <w:szCs w:val="24"/>
        </w:rPr>
        <w:t>5</w:t>
      </w:r>
      <w:r w:rsidRPr="00B457BC">
        <w:rPr>
          <w:rFonts w:ascii="Arial" w:hAnsi="Arial" w:cs="Arial"/>
          <w:bCs/>
          <w:sz w:val="24"/>
          <w:szCs w:val="24"/>
        </w:rPr>
        <w:t>00 mm. Součástí žebříku jsou kotvící prvky do stěny šachty. Stávající ocelové žebříky budou demontovány.</w:t>
      </w:r>
    </w:p>
    <w:p w14:paraId="1709EDEA" w14:textId="3D0A4B94" w:rsidR="00B457BC" w:rsidRPr="00B457BC" w:rsidRDefault="00B457BC" w:rsidP="00B457BC">
      <w:pPr>
        <w:tabs>
          <w:tab w:val="num" w:pos="0"/>
        </w:tabs>
        <w:spacing w:before="120" w:line="280" w:lineRule="exact"/>
        <w:ind w:firstLine="567"/>
        <w:jc w:val="both"/>
        <w:rPr>
          <w:rFonts w:ascii="Arial" w:hAnsi="Arial" w:cs="Arial"/>
          <w:bCs/>
          <w:sz w:val="24"/>
          <w:szCs w:val="24"/>
        </w:rPr>
      </w:pPr>
      <w:r w:rsidRPr="00B457BC">
        <w:rPr>
          <w:rFonts w:ascii="Arial" w:hAnsi="Arial" w:cs="Arial"/>
          <w:bCs/>
          <w:sz w:val="24"/>
          <w:szCs w:val="24"/>
        </w:rPr>
        <w:tab/>
        <w:t xml:space="preserve">V šachtě </w:t>
      </w:r>
      <w:r w:rsidR="004413BA">
        <w:rPr>
          <w:rFonts w:ascii="Arial" w:hAnsi="Arial" w:cs="Arial"/>
          <w:bCs/>
          <w:sz w:val="24"/>
          <w:szCs w:val="24"/>
        </w:rPr>
        <w:t xml:space="preserve">Š2 </w:t>
      </w:r>
      <w:r w:rsidRPr="00B457BC">
        <w:rPr>
          <w:rFonts w:ascii="Arial" w:hAnsi="Arial" w:cs="Arial"/>
          <w:bCs/>
          <w:sz w:val="24"/>
          <w:szCs w:val="24"/>
        </w:rPr>
        <w:t>bude instalován:</w:t>
      </w:r>
    </w:p>
    <w:p w14:paraId="517242EA" w14:textId="71BF1B25" w:rsidR="00B457BC" w:rsidRPr="00B457BC" w:rsidRDefault="00B457BC" w:rsidP="00B457BC">
      <w:pPr>
        <w:tabs>
          <w:tab w:val="num" w:pos="0"/>
          <w:tab w:val="left" w:pos="709"/>
          <w:tab w:val="left" w:pos="1276"/>
        </w:tabs>
        <w:spacing w:before="60" w:line="280" w:lineRule="exact"/>
        <w:ind w:firstLine="567"/>
        <w:jc w:val="both"/>
        <w:rPr>
          <w:rFonts w:ascii="Arial" w:hAnsi="Arial" w:cs="Arial"/>
          <w:bCs/>
          <w:sz w:val="24"/>
          <w:szCs w:val="24"/>
        </w:rPr>
      </w:pPr>
      <w:r w:rsidRPr="00B457BC">
        <w:rPr>
          <w:rFonts w:ascii="Arial" w:hAnsi="Arial" w:cs="Arial"/>
          <w:bCs/>
          <w:sz w:val="24"/>
          <w:szCs w:val="24"/>
        </w:rPr>
        <w:tab/>
      </w:r>
      <w:r w:rsidR="004413BA">
        <w:rPr>
          <w:rFonts w:ascii="Arial" w:hAnsi="Arial" w:cs="Arial"/>
          <w:bCs/>
          <w:sz w:val="24"/>
          <w:szCs w:val="24"/>
        </w:rPr>
        <w:t>1</w:t>
      </w:r>
      <w:r w:rsidRPr="00B457BC">
        <w:rPr>
          <w:rFonts w:ascii="Arial" w:hAnsi="Arial" w:cs="Arial"/>
          <w:bCs/>
          <w:sz w:val="24"/>
          <w:szCs w:val="24"/>
        </w:rPr>
        <w:t xml:space="preserve"> x </w:t>
      </w:r>
      <w:r w:rsidRPr="00B457BC">
        <w:rPr>
          <w:rFonts w:ascii="Arial" w:hAnsi="Arial" w:cs="Arial"/>
          <w:bCs/>
          <w:sz w:val="24"/>
          <w:szCs w:val="24"/>
        </w:rPr>
        <w:tab/>
        <w:t>šachtový žebřík</w:t>
      </w:r>
      <w:r w:rsidR="004413BA">
        <w:rPr>
          <w:rFonts w:ascii="Arial" w:hAnsi="Arial" w:cs="Arial"/>
          <w:bCs/>
          <w:sz w:val="24"/>
          <w:szCs w:val="24"/>
        </w:rPr>
        <w:t xml:space="preserve"> </w:t>
      </w:r>
      <w:r w:rsidRPr="00B457BC">
        <w:rPr>
          <w:rFonts w:ascii="Arial" w:hAnsi="Arial" w:cs="Arial"/>
          <w:bCs/>
          <w:sz w:val="24"/>
          <w:szCs w:val="24"/>
        </w:rPr>
        <w:t>plast zpevněný skelným vláknem (GFK)</w:t>
      </w:r>
    </w:p>
    <w:p w14:paraId="0DFE228C" w14:textId="77777777" w:rsidR="004413BA" w:rsidRDefault="00B457BC" w:rsidP="00B457BC">
      <w:pPr>
        <w:tabs>
          <w:tab w:val="num" w:pos="0"/>
          <w:tab w:val="left" w:pos="709"/>
          <w:tab w:val="left" w:pos="1276"/>
        </w:tabs>
        <w:spacing w:before="60" w:line="280" w:lineRule="exact"/>
        <w:ind w:left="708" w:firstLine="567"/>
        <w:jc w:val="both"/>
        <w:rPr>
          <w:rFonts w:ascii="Arial" w:hAnsi="Arial" w:cs="Arial"/>
          <w:bCs/>
          <w:sz w:val="24"/>
          <w:szCs w:val="24"/>
        </w:rPr>
      </w:pPr>
      <w:r w:rsidRPr="00B457BC">
        <w:rPr>
          <w:rFonts w:ascii="Arial" w:hAnsi="Arial" w:cs="Arial"/>
          <w:bCs/>
          <w:sz w:val="24"/>
          <w:szCs w:val="24"/>
        </w:rPr>
        <w:tab/>
        <w:t xml:space="preserve">vnitřní šířka </w:t>
      </w:r>
      <w:r w:rsidR="004413BA">
        <w:rPr>
          <w:rFonts w:ascii="Arial" w:hAnsi="Arial" w:cs="Arial"/>
          <w:bCs/>
          <w:sz w:val="24"/>
          <w:szCs w:val="24"/>
        </w:rPr>
        <w:t>5</w:t>
      </w:r>
      <w:r w:rsidRPr="00B457BC">
        <w:rPr>
          <w:rFonts w:ascii="Arial" w:hAnsi="Arial" w:cs="Arial"/>
          <w:bCs/>
          <w:sz w:val="24"/>
          <w:szCs w:val="24"/>
        </w:rPr>
        <w:t xml:space="preserve">00 mm, vzdálenost příčlí 280 mm, délka </w:t>
      </w:r>
      <w:r w:rsidR="004413BA">
        <w:rPr>
          <w:rFonts w:ascii="Arial" w:hAnsi="Arial" w:cs="Arial"/>
          <w:bCs/>
          <w:sz w:val="24"/>
          <w:szCs w:val="24"/>
        </w:rPr>
        <w:t>2240 mm</w:t>
      </w:r>
    </w:p>
    <w:p w14:paraId="277DF27C" w14:textId="73A3879F" w:rsidR="00B457BC" w:rsidRPr="00B457BC" w:rsidRDefault="00B457BC" w:rsidP="00B457BC">
      <w:pPr>
        <w:tabs>
          <w:tab w:val="num" w:pos="0"/>
          <w:tab w:val="left" w:pos="709"/>
          <w:tab w:val="left" w:pos="1276"/>
        </w:tabs>
        <w:spacing w:before="60" w:line="280" w:lineRule="exact"/>
        <w:ind w:left="708" w:firstLine="567"/>
        <w:jc w:val="both"/>
        <w:rPr>
          <w:rFonts w:ascii="Arial" w:hAnsi="Arial" w:cs="Arial"/>
          <w:bCs/>
          <w:sz w:val="24"/>
          <w:szCs w:val="24"/>
        </w:rPr>
      </w:pPr>
      <w:r w:rsidRPr="00B457BC">
        <w:rPr>
          <w:rFonts w:ascii="Arial" w:hAnsi="Arial" w:cs="Arial"/>
          <w:bCs/>
          <w:sz w:val="24"/>
          <w:szCs w:val="24"/>
        </w:rPr>
        <w:t>(viz</w:t>
      </w:r>
      <w:r w:rsidR="004413BA">
        <w:rPr>
          <w:rFonts w:ascii="Arial" w:hAnsi="Arial" w:cs="Arial"/>
          <w:bCs/>
          <w:sz w:val="24"/>
          <w:szCs w:val="24"/>
        </w:rPr>
        <w:t xml:space="preserve"> </w:t>
      </w:r>
      <w:r w:rsidRPr="00B457BC">
        <w:rPr>
          <w:rFonts w:ascii="Arial" w:hAnsi="Arial" w:cs="Arial"/>
          <w:bCs/>
          <w:sz w:val="24"/>
          <w:szCs w:val="24"/>
        </w:rPr>
        <w:t xml:space="preserve">výkresová </w:t>
      </w:r>
      <w:r w:rsidR="004413BA" w:rsidRPr="004413BA">
        <w:rPr>
          <w:rFonts w:ascii="Arial" w:hAnsi="Arial" w:cs="Arial"/>
          <w:bCs/>
          <w:sz w:val="24"/>
          <w:szCs w:val="24"/>
        </w:rPr>
        <w:t>519.D.</w:t>
      </w:r>
      <w:proofErr w:type="gramStart"/>
      <w:r w:rsidR="004413BA" w:rsidRPr="004413BA">
        <w:rPr>
          <w:rFonts w:ascii="Arial" w:hAnsi="Arial" w:cs="Arial"/>
          <w:bCs/>
          <w:sz w:val="24"/>
          <w:szCs w:val="24"/>
        </w:rPr>
        <w:t>1-A1</w:t>
      </w:r>
      <w:proofErr w:type="gramEnd"/>
      <w:r w:rsidR="004413BA" w:rsidRPr="004413BA">
        <w:rPr>
          <w:rFonts w:ascii="Arial" w:hAnsi="Arial" w:cs="Arial"/>
          <w:bCs/>
          <w:sz w:val="24"/>
          <w:szCs w:val="24"/>
        </w:rPr>
        <w:t>-0</w:t>
      </w:r>
      <w:r w:rsidR="00E0451E">
        <w:rPr>
          <w:rFonts w:ascii="Arial" w:hAnsi="Arial" w:cs="Arial"/>
          <w:bCs/>
          <w:sz w:val="24"/>
          <w:szCs w:val="24"/>
        </w:rPr>
        <w:t>5</w:t>
      </w:r>
      <w:r w:rsidRPr="00B457BC">
        <w:rPr>
          <w:rFonts w:ascii="Arial" w:hAnsi="Arial" w:cs="Arial"/>
          <w:bCs/>
          <w:sz w:val="24"/>
          <w:szCs w:val="24"/>
        </w:rPr>
        <w:t xml:space="preserve">) </w:t>
      </w:r>
    </w:p>
    <w:p w14:paraId="25CC52F8" w14:textId="77777777" w:rsidR="00B457BC" w:rsidRPr="00B457BC" w:rsidRDefault="00B457BC" w:rsidP="004413BA">
      <w:pPr>
        <w:pStyle w:val="Normln1"/>
        <w:tabs>
          <w:tab w:val="num" w:pos="0"/>
        </w:tabs>
        <w:spacing w:before="200" w:line="280" w:lineRule="exact"/>
        <w:ind w:firstLine="567"/>
        <w:rPr>
          <w:rFonts w:ascii="Arial" w:hAnsi="Arial" w:cs="Arial"/>
          <w:b/>
          <w:sz w:val="24"/>
          <w:szCs w:val="24"/>
        </w:rPr>
      </w:pPr>
      <w:r w:rsidRPr="00B457BC">
        <w:rPr>
          <w:rFonts w:ascii="Arial" w:hAnsi="Arial" w:cs="Arial"/>
          <w:b/>
          <w:sz w:val="24"/>
          <w:szCs w:val="24"/>
        </w:rPr>
        <w:tab/>
        <w:t>Poklopy</w:t>
      </w:r>
    </w:p>
    <w:p w14:paraId="2A97B85B" w14:textId="0806714A" w:rsidR="00B457BC" w:rsidRPr="00B457BC" w:rsidRDefault="00B457BC" w:rsidP="00B457BC">
      <w:pPr>
        <w:tabs>
          <w:tab w:val="num" w:pos="0"/>
        </w:tabs>
        <w:spacing w:before="60" w:line="280" w:lineRule="exact"/>
        <w:ind w:firstLine="567"/>
        <w:jc w:val="both"/>
        <w:rPr>
          <w:rFonts w:ascii="Arial" w:hAnsi="Arial" w:cs="Arial"/>
          <w:bCs/>
          <w:sz w:val="24"/>
          <w:szCs w:val="24"/>
        </w:rPr>
      </w:pPr>
      <w:r w:rsidRPr="00B457BC">
        <w:rPr>
          <w:rFonts w:ascii="Arial" w:hAnsi="Arial" w:cs="Arial"/>
          <w:sz w:val="24"/>
          <w:szCs w:val="24"/>
        </w:rPr>
        <w:tab/>
        <w:t>Na vstup</w:t>
      </w:r>
      <w:r w:rsidR="004413BA">
        <w:rPr>
          <w:rFonts w:ascii="Arial" w:hAnsi="Arial" w:cs="Arial"/>
          <w:sz w:val="24"/>
          <w:szCs w:val="24"/>
        </w:rPr>
        <w:t>u</w:t>
      </w:r>
      <w:r w:rsidRPr="00B457BC">
        <w:rPr>
          <w:rFonts w:ascii="Arial" w:hAnsi="Arial" w:cs="Arial"/>
          <w:sz w:val="24"/>
          <w:szCs w:val="24"/>
        </w:rPr>
        <w:t xml:space="preserve"> do šach</w:t>
      </w:r>
      <w:r w:rsidR="001B150C">
        <w:rPr>
          <w:rFonts w:ascii="Arial" w:hAnsi="Arial" w:cs="Arial"/>
          <w:sz w:val="24"/>
          <w:szCs w:val="24"/>
        </w:rPr>
        <w:t>et</w:t>
      </w:r>
      <w:r w:rsidRPr="00B457BC">
        <w:rPr>
          <w:rFonts w:ascii="Arial" w:hAnsi="Arial" w:cs="Arial"/>
          <w:sz w:val="24"/>
          <w:szCs w:val="24"/>
        </w:rPr>
        <w:t xml:space="preserve"> </w:t>
      </w:r>
      <w:r w:rsidR="001B150C">
        <w:rPr>
          <w:rFonts w:ascii="Arial" w:hAnsi="Arial" w:cs="Arial"/>
          <w:sz w:val="24"/>
          <w:szCs w:val="24"/>
        </w:rPr>
        <w:t xml:space="preserve">Š1-215 a Š2 </w:t>
      </w:r>
      <w:r w:rsidRPr="00B457BC">
        <w:rPr>
          <w:rFonts w:ascii="Arial" w:hAnsi="Arial" w:cs="Arial"/>
          <w:sz w:val="24"/>
          <w:szCs w:val="24"/>
        </w:rPr>
        <w:t>bud</w:t>
      </w:r>
      <w:r w:rsidR="001B150C">
        <w:rPr>
          <w:rFonts w:ascii="Arial" w:hAnsi="Arial" w:cs="Arial"/>
          <w:sz w:val="24"/>
          <w:szCs w:val="24"/>
        </w:rPr>
        <w:t>ou</w:t>
      </w:r>
      <w:r w:rsidRPr="00B457BC">
        <w:rPr>
          <w:rFonts w:ascii="Arial" w:hAnsi="Arial" w:cs="Arial"/>
          <w:sz w:val="24"/>
          <w:szCs w:val="24"/>
        </w:rPr>
        <w:t xml:space="preserve"> osazen</w:t>
      </w:r>
      <w:r w:rsidR="001B150C">
        <w:rPr>
          <w:rFonts w:ascii="Arial" w:hAnsi="Arial" w:cs="Arial"/>
          <w:sz w:val="24"/>
          <w:szCs w:val="24"/>
        </w:rPr>
        <w:t>y</w:t>
      </w:r>
      <w:r w:rsidRPr="00B457BC">
        <w:rPr>
          <w:rFonts w:ascii="Arial" w:hAnsi="Arial" w:cs="Arial"/>
          <w:sz w:val="24"/>
          <w:szCs w:val="24"/>
        </w:rPr>
        <w:t xml:space="preserve"> </w:t>
      </w:r>
      <w:r w:rsidRPr="00B457BC">
        <w:rPr>
          <w:rFonts w:ascii="Arial" w:hAnsi="Arial" w:cs="Arial"/>
          <w:bCs/>
          <w:sz w:val="24"/>
          <w:szCs w:val="24"/>
        </w:rPr>
        <w:t>uzamykateln</w:t>
      </w:r>
      <w:r w:rsidR="001B150C">
        <w:rPr>
          <w:rFonts w:ascii="Arial" w:hAnsi="Arial" w:cs="Arial"/>
          <w:bCs/>
          <w:sz w:val="24"/>
          <w:szCs w:val="24"/>
        </w:rPr>
        <w:t>é</w:t>
      </w:r>
      <w:r w:rsidRPr="00B457BC">
        <w:rPr>
          <w:rFonts w:ascii="Arial" w:hAnsi="Arial" w:cs="Arial"/>
          <w:bCs/>
          <w:sz w:val="24"/>
          <w:szCs w:val="24"/>
        </w:rPr>
        <w:t xml:space="preserve"> poklop</w:t>
      </w:r>
      <w:r w:rsidR="001B150C">
        <w:rPr>
          <w:rFonts w:ascii="Arial" w:hAnsi="Arial" w:cs="Arial"/>
          <w:bCs/>
          <w:sz w:val="24"/>
          <w:szCs w:val="24"/>
        </w:rPr>
        <w:t>y</w:t>
      </w:r>
      <w:r w:rsidRPr="00B457BC">
        <w:rPr>
          <w:rFonts w:ascii="Arial" w:hAnsi="Arial" w:cs="Arial"/>
          <w:bCs/>
          <w:sz w:val="24"/>
          <w:szCs w:val="24"/>
        </w:rPr>
        <w:t xml:space="preserve"> z kompozitních materiálů (A15 zeleň, C250).</w:t>
      </w:r>
    </w:p>
    <w:p w14:paraId="198840BF" w14:textId="4F59EBD2" w:rsidR="00B457BC" w:rsidRPr="00B457BC" w:rsidRDefault="00B457BC" w:rsidP="00B457BC">
      <w:pPr>
        <w:tabs>
          <w:tab w:val="num" w:pos="0"/>
        </w:tabs>
        <w:spacing w:before="60" w:line="280" w:lineRule="exact"/>
        <w:ind w:firstLine="567"/>
        <w:jc w:val="both"/>
        <w:rPr>
          <w:rFonts w:ascii="Arial" w:hAnsi="Arial" w:cs="Arial"/>
          <w:bCs/>
          <w:sz w:val="24"/>
          <w:szCs w:val="24"/>
        </w:rPr>
      </w:pPr>
      <w:r w:rsidRPr="00B457BC">
        <w:rPr>
          <w:rFonts w:ascii="Arial" w:hAnsi="Arial" w:cs="Arial"/>
          <w:bCs/>
          <w:sz w:val="24"/>
          <w:szCs w:val="24"/>
        </w:rPr>
        <w:tab/>
        <w:t>V </w:t>
      </w:r>
      <w:r w:rsidR="004413BA">
        <w:rPr>
          <w:rFonts w:ascii="Arial" w:hAnsi="Arial" w:cs="Arial"/>
          <w:bCs/>
          <w:sz w:val="24"/>
          <w:szCs w:val="24"/>
        </w:rPr>
        <w:t>š</w:t>
      </w:r>
      <w:r w:rsidRPr="00B457BC">
        <w:rPr>
          <w:rFonts w:ascii="Arial" w:hAnsi="Arial" w:cs="Arial"/>
          <w:bCs/>
          <w:sz w:val="24"/>
          <w:szCs w:val="24"/>
        </w:rPr>
        <w:t xml:space="preserve">achtě </w:t>
      </w:r>
      <w:r w:rsidR="004413BA">
        <w:rPr>
          <w:rFonts w:ascii="Arial" w:hAnsi="Arial" w:cs="Arial"/>
          <w:bCs/>
          <w:sz w:val="24"/>
          <w:szCs w:val="24"/>
        </w:rPr>
        <w:t>Š</w:t>
      </w:r>
      <w:r w:rsidR="001B150C">
        <w:rPr>
          <w:rFonts w:ascii="Arial" w:hAnsi="Arial" w:cs="Arial"/>
          <w:bCs/>
          <w:sz w:val="24"/>
          <w:szCs w:val="24"/>
        </w:rPr>
        <w:t>1 - 215</w:t>
      </w:r>
      <w:r w:rsidR="004413BA">
        <w:rPr>
          <w:rFonts w:ascii="Arial" w:hAnsi="Arial" w:cs="Arial"/>
          <w:bCs/>
          <w:sz w:val="24"/>
          <w:szCs w:val="24"/>
        </w:rPr>
        <w:t xml:space="preserve"> </w:t>
      </w:r>
      <w:r w:rsidRPr="00B457BC">
        <w:rPr>
          <w:rFonts w:ascii="Arial" w:hAnsi="Arial" w:cs="Arial"/>
          <w:bCs/>
          <w:sz w:val="24"/>
          <w:szCs w:val="24"/>
        </w:rPr>
        <w:t>bude instalován:</w:t>
      </w:r>
    </w:p>
    <w:p w14:paraId="1B289005" w14:textId="0CAC412A" w:rsidR="00B457BC" w:rsidRPr="00B457BC" w:rsidRDefault="00B457BC" w:rsidP="00B457BC">
      <w:pPr>
        <w:tabs>
          <w:tab w:val="num" w:pos="0"/>
          <w:tab w:val="left" w:pos="709"/>
          <w:tab w:val="left" w:pos="1276"/>
        </w:tabs>
        <w:spacing w:before="60" w:line="280" w:lineRule="exact"/>
        <w:ind w:firstLine="567"/>
        <w:jc w:val="both"/>
        <w:rPr>
          <w:rFonts w:ascii="Arial" w:hAnsi="Arial" w:cs="Arial"/>
          <w:bCs/>
          <w:sz w:val="24"/>
          <w:szCs w:val="24"/>
        </w:rPr>
      </w:pPr>
      <w:r w:rsidRPr="00B457BC">
        <w:rPr>
          <w:rFonts w:ascii="Arial" w:hAnsi="Arial" w:cs="Arial"/>
          <w:bCs/>
          <w:sz w:val="24"/>
          <w:szCs w:val="24"/>
        </w:rPr>
        <w:tab/>
        <w:t xml:space="preserve">1 x </w:t>
      </w:r>
      <w:r w:rsidRPr="00B457BC">
        <w:rPr>
          <w:rFonts w:ascii="Arial" w:hAnsi="Arial" w:cs="Arial"/>
          <w:bCs/>
          <w:sz w:val="24"/>
          <w:szCs w:val="24"/>
        </w:rPr>
        <w:tab/>
        <w:t>plastový poklop čtvercový bez ventilační hlavice</w:t>
      </w:r>
      <w:r w:rsidRPr="00B457BC">
        <w:rPr>
          <w:rFonts w:ascii="Arial" w:hAnsi="Arial" w:cs="Arial"/>
          <w:bCs/>
          <w:sz w:val="24"/>
          <w:szCs w:val="24"/>
        </w:rPr>
        <w:tab/>
      </w:r>
    </w:p>
    <w:p w14:paraId="7E29BEDE" w14:textId="77777777" w:rsidR="00B457BC" w:rsidRPr="00B457BC" w:rsidRDefault="00B457BC" w:rsidP="00B457BC">
      <w:pPr>
        <w:tabs>
          <w:tab w:val="num" w:pos="0"/>
          <w:tab w:val="left" w:pos="709"/>
          <w:tab w:val="left" w:pos="1276"/>
        </w:tabs>
        <w:spacing w:before="60" w:line="280" w:lineRule="exact"/>
        <w:ind w:firstLine="567"/>
        <w:jc w:val="both"/>
        <w:rPr>
          <w:rFonts w:ascii="Arial" w:hAnsi="Arial" w:cs="Arial"/>
          <w:bCs/>
          <w:sz w:val="24"/>
          <w:szCs w:val="24"/>
        </w:rPr>
      </w:pPr>
      <w:r w:rsidRPr="00B457BC">
        <w:rPr>
          <w:rFonts w:ascii="Arial" w:hAnsi="Arial" w:cs="Arial"/>
          <w:bCs/>
          <w:sz w:val="24"/>
          <w:szCs w:val="24"/>
        </w:rPr>
        <w:tab/>
      </w:r>
      <w:r w:rsidRPr="00B457BC">
        <w:rPr>
          <w:rFonts w:ascii="Arial" w:hAnsi="Arial" w:cs="Arial"/>
          <w:bCs/>
          <w:sz w:val="24"/>
          <w:szCs w:val="24"/>
        </w:rPr>
        <w:tab/>
        <w:t>kompozitní materiál vyztužený skelným vláknem</w:t>
      </w:r>
    </w:p>
    <w:p w14:paraId="228C4D8D" w14:textId="2B64D2DC" w:rsidR="00B457BC" w:rsidRDefault="00B457BC" w:rsidP="00B457BC">
      <w:pPr>
        <w:tabs>
          <w:tab w:val="num" w:pos="0"/>
          <w:tab w:val="left" w:pos="709"/>
          <w:tab w:val="left" w:pos="1276"/>
        </w:tabs>
        <w:spacing w:before="60" w:line="280" w:lineRule="exact"/>
        <w:ind w:firstLine="567"/>
        <w:jc w:val="both"/>
        <w:rPr>
          <w:rFonts w:ascii="Arial" w:hAnsi="Arial" w:cs="Arial"/>
          <w:bCs/>
          <w:sz w:val="24"/>
          <w:szCs w:val="24"/>
        </w:rPr>
      </w:pPr>
      <w:r w:rsidRPr="00B457BC">
        <w:rPr>
          <w:rFonts w:ascii="Arial" w:hAnsi="Arial" w:cs="Arial"/>
          <w:bCs/>
          <w:sz w:val="24"/>
          <w:szCs w:val="24"/>
        </w:rPr>
        <w:tab/>
      </w:r>
      <w:r w:rsidRPr="00B457BC">
        <w:rPr>
          <w:rFonts w:ascii="Arial" w:hAnsi="Arial" w:cs="Arial"/>
          <w:bCs/>
          <w:sz w:val="24"/>
          <w:szCs w:val="24"/>
        </w:rPr>
        <w:tab/>
        <w:t xml:space="preserve">rozměr 600 x 600 mm, třída zatížení </w:t>
      </w:r>
      <w:r w:rsidR="00E0451E">
        <w:rPr>
          <w:rFonts w:ascii="Arial" w:hAnsi="Arial" w:cs="Arial"/>
          <w:bCs/>
          <w:sz w:val="24"/>
          <w:szCs w:val="24"/>
        </w:rPr>
        <w:t>C250</w:t>
      </w:r>
    </w:p>
    <w:p w14:paraId="3955A8A6" w14:textId="77777777" w:rsidR="001B150C" w:rsidRPr="00B457BC" w:rsidRDefault="001B150C" w:rsidP="001B150C">
      <w:pPr>
        <w:tabs>
          <w:tab w:val="num" w:pos="0"/>
        </w:tabs>
        <w:spacing w:before="60" w:line="280" w:lineRule="exact"/>
        <w:ind w:firstLine="567"/>
        <w:jc w:val="both"/>
        <w:rPr>
          <w:rFonts w:ascii="Arial" w:hAnsi="Arial" w:cs="Arial"/>
          <w:bCs/>
          <w:sz w:val="24"/>
          <w:szCs w:val="24"/>
        </w:rPr>
      </w:pPr>
      <w:r w:rsidRPr="00B457BC">
        <w:rPr>
          <w:rFonts w:ascii="Arial" w:hAnsi="Arial" w:cs="Arial"/>
          <w:bCs/>
          <w:sz w:val="24"/>
          <w:szCs w:val="24"/>
        </w:rPr>
        <w:t>V </w:t>
      </w:r>
      <w:r>
        <w:rPr>
          <w:rFonts w:ascii="Arial" w:hAnsi="Arial" w:cs="Arial"/>
          <w:bCs/>
          <w:sz w:val="24"/>
          <w:szCs w:val="24"/>
        </w:rPr>
        <w:t>š</w:t>
      </w:r>
      <w:r w:rsidRPr="00B457BC">
        <w:rPr>
          <w:rFonts w:ascii="Arial" w:hAnsi="Arial" w:cs="Arial"/>
          <w:bCs/>
          <w:sz w:val="24"/>
          <w:szCs w:val="24"/>
        </w:rPr>
        <w:t xml:space="preserve">achtě </w:t>
      </w:r>
      <w:r>
        <w:rPr>
          <w:rFonts w:ascii="Arial" w:hAnsi="Arial" w:cs="Arial"/>
          <w:bCs/>
          <w:sz w:val="24"/>
          <w:szCs w:val="24"/>
        </w:rPr>
        <w:t xml:space="preserve">Š2 </w:t>
      </w:r>
      <w:r w:rsidRPr="00B457BC">
        <w:rPr>
          <w:rFonts w:ascii="Arial" w:hAnsi="Arial" w:cs="Arial"/>
          <w:bCs/>
          <w:sz w:val="24"/>
          <w:szCs w:val="24"/>
        </w:rPr>
        <w:t>bude instalován:</w:t>
      </w:r>
    </w:p>
    <w:p w14:paraId="2633C332" w14:textId="02AD9B18" w:rsidR="001B150C" w:rsidRPr="00B457BC" w:rsidRDefault="001B150C" w:rsidP="001B150C">
      <w:pPr>
        <w:tabs>
          <w:tab w:val="num" w:pos="0"/>
          <w:tab w:val="left" w:pos="709"/>
          <w:tab w:val="left" w:pos="1276"/>
        </w:tabs>
        <w:spacing w:before="60" w:line="280" w:lineRule="exact"/>
        <w:ind w:firstLine="567"/>
        <w:jc w:val="both"/>
        <w:rPr>
          <w:rFonts w:ascii="Arial" w:hAnsi="Arial" w:cs="Arial"/>
          <w:bCs/>
          <w:sz w:val="24"/>
          <w:szCs w:val="24"/>
        </w:rPr>
      </w:pPr>
      <w:r w:rsidRPr="00B457BC">
        <w:rPr>
          <w:rFonts w:ascii="Arial" w:hAnsi="Arial" w:cs="Arial"/>
          <w:bCs/>
          <w:sz w:val="24"/>
          <w:szCs w:val="24"/>
        </w:rPr>
        <w:tab/>
        <w:t xml:space="preserve">1 x </w:t>
      </w:r>
      <w:r w:rsidRPr="00B457BC">
        <w:rPr>
          <w:rFonts w:ascii="Arial" w:hAnsi="Arial" w:cs="Arial"/>
          <w:bCs/>
          <w:sz w:val="24"/>
          <w:szCs w:val="24"/>
        </w:rPr>
        <w:tab/>
        <w:t>plastový poklop čtvercový bez ventilační hlavice</w:t>
      </w:r>
      <w:r w:rsidRPr="00B457BC">
        <w:rPr>
          <w:rFonts w:ascii="Arial" w:hAnsi="Arial" w:cs="Arial"/>
          <w:bCs/>
          <w:sz w:val="24"/>
          <w:szCs w:val="24"/>
        </w:rPr>
        <w:tab/>
      </w:r>
    </w:p>
    <w:p w14:paraId="2AD4154E" w14:textId="77777777" w:rsidR="001B150C" w:rsidRPr="00B457BC" w:rsidRDefault="001B150C" w:rsidP="001B150C">
      <w:pPr>
        <w:tabs>
          <w:tab w:val="num" w:pos="0"/>
          <w:tab w:val="left" w:pos="709"/>
          <w:tab w:val="left" w:pos="1276"/>
        </w:tabs>
        <w:spacing w:before="60" w:line="280" w:lineRule="exact"/>
        <w:ind w:firstLine="567"/>
        <w:jc w:val="both"/>
        <w:rPr>
          <w:rFonts w:ascii="Arial" w:hAnsi="Arial" w:cs="Arial"/>
          <w:bCs/>
          <w:sz w:val="24"/>
          <w:szCs w:val="24"/>
        </w:rPr>
      </w:pPr>
      <w:r w:rsidRPr="00B457BC">
        <w:rPr>
          <w:rFonts w:ascii="Arial" w:hAnsi="Arial" w:cs="Arial"/>
          <w:bCs/>
          <w:sz w:val="24"/>
          <w:szCs w:val="24"/>
        </w:rPr>
        <w:tab/>
      </w:r>
      <w:r w:rsidRPr="00B457BC">
        <w:rPr>
          <w:rFonts w:ascii="Arial" w:hAnsi="Arial" w:cs="Arial"/>
          <w:bCs/>
          <w:sz w:val="24"/>
          <w:szCs w:val="24"/>
        </w:rPr>
        <w:tab/>
        <w:t>kompozitní materiál vyztužený skelným vláknem</w:t>
      </w:r>
    </w:p>
    <w:p w14:paraId="25421765" w14:textId="4A036929" w:rsidR="001B150C" w:rsidRDefault="001B150C" w:rsidP="001B150C">
      <w:pPr>
        <w:tabs>
          <w:tab w:val="num" w:pos="0"/>
          <w:tab w:val="left" w:pos="709"/>
          <w:tab w:val="left" w:pos="1276"/>
        </w:tabs>
        <w:spacing w:before="60" w:line="280" w:lineRule="exact"/>
        <w:ind w:firstLine="567"/>
        <w:jc w:val="both"/>
        <w:rPr>
          <w:rFonts w:ascii="Arial" w:hAnsi="Arial" w:cs="Arial"/>
          <w:bCs/>
          <w:sz w:val="24"/>
          <w:szCs w:val="24"/>
        </w:rPr>
      </w:pPr>
      <w:r w:rsidRPr="00B457BC">
        <w:rPr>
          <w:rFonts w:ascii="Arial" w:hAnsi="Arial" w:cs="Arial"/>
          <w:bCs/>
          <w:sz w:val="24"/>
          <w:szCs w:val="24"/>
        </w:rPr>
        <w:tab/>
      </w:r>
      <w:r w:rsidRPr="00B457BC">
        <w:rPr>
          <w:rFonts w:ascii="Arial" w:hAnsi="Arial" w:cs="Arial"/>
          <w:bCs/>
          <w:sz w:val="24"/>
          <w:szCs w:val="24"/>
        </w:rPr>
        <w:tab/>
        <w:t xml:space="preserve">rozměr 600 x 600 mm, třída zatížení </w:t>
      </w:r>
      <w:r w:rsidR="00E0451E">
        <w:rPr>
          <w:rFonts w:ascii="Arial" w:hAnsi="Arial" w:cs="Arial"/>
          <w:bCs/>
          <w:sz w:val="24"/>
          <w:szCs w:val="24"/>
        </w:rPr>
        <w:t>C250</w:t>
      </w:r>
    </w:p>
    <w:p w14:paraId="712B79E6" w14:textId="12900284" w:rsidR="00B457BC" w:rsidRPr="00B457BC" w:rsidRDefault="004413BA" w:rsidP="004413BA">
      <w:pPr>
        <w:pStyle w:val="Nadpis2"/>
        <w:numPr>
          <w:ilvl w:val="0"/>
          <w:numId w:val="0"/>
        </w:numPr>
        <w:tabs>
          <w:tab w:val="num" w:pos="0"/>
        </w:tabs>
        <w:spacing w:line="280" w:lineRule="exact"/>
        <w:ind w:firstLine="567"/>
        <w:rPr>
          <w:rFonts w:ascii="Arial" w:hAnsi="Arial" w:cs="Arial"/>
          <w:sz w:val="24"/>
          <w:szCs w:val="24"/>
        </w:rPr>
      </w:pPr>
      <w:bookmarkStart w:id="6" w:name="_Toc57998312"/>
      <w:r>
        <w:rPr>
          <w:rFonts w:ascii="Arial" w:hAnsi="Arial" w:cs="Arial"/>
          <w:sz w:val="24"/>
          <w:szCs w:val="24"/>
        </w:rPr>
        <w:lastRenderedPageBreak/>
        <w:t>e</w:t>
      </w:r>
      <w:r w:rsidR="00B457BC" w:rsidRPr="00B457BC">
        <w:rPr>
          <w:rFonts w:ascii="Arial" w:hAnsi="Arial" w:cs="Arial"/>
          <w:sz w:val="24"/>
          <w:szCs w:val="24"/>
        </w:rPr>
        <w:t>) Konečné terénní úpravy</w:t>
      </w:r>
      <w:bookmarkEnd w:id="6"/>
    </w:p>
    <w:p w14:paraId="2BF06CC2" w14:textId="0513BCF3" w:rsidR="00B457BC" w:rsidRPr="00B457BC" w:rsidRDefault="00B457BC" w:rsidP="004413BA">
      <w:pPr>
        <w:tabs>
          <w:tab w:val="num" w:pos="0"/>
        </w:tabs>
        <w:spacing w:before="200" w:line="280" w:lineRule="exact"/>
        <w:ind w:firstLine="567"/>
        <w:jc w:val="both"/>
        <w:rPr>
          <w:rFonts w:ascii="Arial" w:hAnsi="Arial" w:cs="Arial"/>
          <w:bCs/>
          <w:sz w:val="24"/>
          <w:szCs w:val="24"/>
        </w:rPr>
      </w:pPr>
      <w:r w:rsidRPr="00B457BC">
        <w:rPr>
          <w:rFonts w:ascii="Arial" w:hAnsi="Arial" w:cs="Arial"/>
          <w:bCs/>
          <w:sz w:val="24"/>
          <w:szCs w:val="24"/>
        </w:rPr>
        <w:t xml:space="preserve">Po dokončení stavby bude terén uveden do původního stavu, tj. zatravněn humózními zeminami o mocnosti </w:t>
      </w:r>
      <w:r w:rsidR="004413BA">
        <w:rPr>
          <w:rFonts w:ascii="Arial" w:hAnsi="Arial" w:cs="Arial"/>
          <w:bCs/>
          <w:sz w:val="24"/>
          <w:szCs w:val="24"/>
        </w:rPr>
        <w:t>150</w:t>
      </w:r>
      <w:r w:rsidRPr="00B457BC">
        <w:rPr>
          <w:rFonts w:ascii="Arial" w:hAnsi="Arial" w:cs="Arial"/>
          <w:bCs/>
          <w:sz w:val="24"/>
          <w:szCs w:val="24"/>
        </w:rPr>
        <w:t xml:space="preserve"> mm a provede se výsadba trávníku a sadové úpravy, v blízkosti objektů bude obnoven okapový chodník, u </w:t>
      </w:r>
      <w:proofErr w:type="spellStart"/>
      <w:r w:rsidRPr="00B457BC">
        <w:rPr>
          <w:rFonts w:ascii="Arial" w:hAnsi="Arial" w:cs="Arial"/>
          <w:bCs/>
          <w:sz w:val="24"/>
          <w:szCs w:val="24"/>
        </w:rPr>
        <w:t>bl</w:t>
      </w:r>
      <w:proofErr w:type="spellEnd"/>
      <w:r w:rsidRPr="00B457BC">
        <w:rPr>
          <w:rFonts w:ascii="Arial" w:hAnsi="Arial" w:cs="Arial"/>
          <w:bCs/>
          <w:sz w:val="24"/>
          <w:szCs w:val="24"/>
        </w:rPr>
        <w:t xml:space="preserve">. </w:t>
      </w:r>
      <w:r w:rsidR="004413BA">
        <w:rPr>
          <w:rFonts w:ascii="Arial" w:hAnsi="Arial" w:cs="Arial"/>
          <w:bCs/>
          <w:sz w:val="24"/>
          <w:szCs w:val="24"/>
        </w:rPr>
        <w:t>214</w:t>
      </w:r>
      <w:r w:rsidRPr="00B457BC">
        <w:rPr>
          <w:rFonts w:ascii="Arial" w:hAnsi="Arial" w:cs="Arial"/>
          <w:bCs/>
          <w:sz w:val="24"/>
          <w:szCs w:val="24"/>
        </w:rPr>
        <w:t xml:space="preserve"> stávající chodník</w:t>
      </w:r>
      <w:r w:rsidR="0060632D">
        <w:rPr>
          <w:rFonts w:ascii="Arial" w:hAnsi="Arial" w:cs="Arial"/>
          <w:bCs/>
          <w:sz w:val="24"/>
          <w:szCs w:val="24"/>
        </w:rPr>
        <w:t xml:space="preserve"> - zámková dlažba</w:t>
      </w:r>
      <w:r w:rsidRPr="00B457BC">
        <w:rPr>
          <w:rFonts w:ascii="Arial" w:hAnsi="Arial" w:cs="Arial"/>
          <w:bCs/>
          <w:sz w:val="24"/>
          <w:szCs w:val="24"/>
        </w:rPr>
        <w:t>.</w:t>
      </w:r>
    </w:p>
    <w:p w14:paraId="15F7D11D" w14:textId="77777777" w:rsidR="0060632D" w:rsidRDefault="0060632D" w:rsidP="00B457BC">
      <w:pPr>
        <w:pStyle w:val="Nadpis2"/>
        <w:numPr>
          <w:ilvl w:val="0"/>
          <w:numId w:val="0"/>
        </w:numPr>
        <w:tabs>
          <w:tab w:val="num" w:pos="0"/>
        </w:tabs>
        <w:spacing w:line="280" w:lineRule="exact"/>
        <w:ind w:left="425" w:firstLine="567"/>
        <w:rPr>
          <w:rFonts w:ascii="Arial" w:hAnsi="Arial" w:cs="Arial"/>
          <w:sz w:val="24"/>
          <w:szCs w:val="24"/>
        </w:rPr>
      </w:pPr>
    </w:p>
    <w:p w14:paraId="41892039" w14:textId="49BE57E0" w:rsidR="00B457BC" w:rsidRPr="00B457BC" w:rsidRDefault="0060632D" w:rsidP="0060632D">
      <w:pPr>
        <w:pStyle w:val="Nadpis2"/>
        <w:numPr>
          <w:ilvl w:val="0"/>
          <w:numId w:val="0"/>
        </w:numPr>
        <w:tabs>
          <w:tab w:val="num" w:pos="0"/>
        </w:tabs>
        <w:spacing w:line="280" w:lineRule="exact"/>
        <w:ind w:left="425" w:firstLine="142"/>
        <w:rPr>
          <w:rFonts w:ascii="Arial" w:hAnsi="Arial" w:cs="Arial"/>
          <w:sz w:val="24"/>
          <w:szCs w:val="24"/>
        </w:rPr>
      </w:pPr>
      <w:bookmarkStart w:id="7" w:name="_Toc57998313"/>
      <w:r>
        <w:rPr>
          <w:rFonts w:ascii="Arial" w:hAnsi="Arial" w:cs="Arial"/>
          <w:sz w:val="24"/>
          <w:szCs w:val="24"/>
        </w:rPr>
        <w:t>f</w:t>
      </w:r>
      <w:r w:rsidR="00B457BC" w:rsidRPr="00B457BC">
        <w:rPr>
          <w:rFonts w:ascii="Arial" w:hAnsi="Arial" w:cs="Arial"/>
          <w:sz w:val="24"/>
          <w:szCs w:val="24"/>
        </w:rPr>
        <w:t>) Ochrana zdraví a bezpečnost při práci</w:t>
      </w:r>
      <w:bookmarkEnd w:id="7"/>
    </w:p>
    <w:p w14:paraId="44A60B11" w14:textId="77777777" w:rsidR="00B457BC" w:rsidRPr="00B457BC" w:rsidRDefault="00B457BC" w:rsidP="0060632D">
      <w:pPr>
        <w:keepNext/>
        <w:tabs>
          <w:tab w:val="num" w:pos="0"/>
        </w:tabs>
        <w:suppressAutoHyphens/>
        <w:spacing w:before="120" w:line="280" w:lineRule="exact"/>
        <w:ind w:firstLine="567"/>
        <w:jc w:val="both"/>
        <w:rPr>
          <w:rFonts w:ascii="Arial" w:hAnsi="Arial" w:cs="Arial"/>
          <w:sz w:val="24"/>
          <w:szCs w:val="24"/>
        </w:rPr>
      </w:pPr>
      <w:r w:rsidRPr="00B457BC">
        <w:rPr>
          <w:rFonts w:ascii="Arial" w:hAnsi="Arial" w:cs="Arial"/>
          <w:sz w:val="24"/>
          <w:szCs w:val="24"/>
        </w:rPr>
        <w:t>Bezpečnost práce při výstavbě se řídí nařízením vlády č. 591/2006 Sb. o bližších minimálních požadavcích na bezpečnost a ochranu zdraví při práci na staveništích, nařízením vlády č. 361/2007 Sb., kterým se stanoví podmínky ochrany zdraví při práci a nařízením vlády č. 362/2005 Sb. o bližších požadavcích na bezpečnost a ochranu zdraví při práci na pracovištích s nebezpečím pádu z výšky nebo do hloubky.</w:t>
      </w:r>
    </w:p>
    <w:p w14:paraId="31035548" w14:textId="77777777" w:rsidR="00B457BC" w:rsidRPr="00B457BC" w:rsidRDefault="00B457BC" w:rsidP="00E0451E">
      <w:pPr>
        <w:keepNext/>
        <w:tabs>
          <w:tab w:val="num" w:pos="0"/>
        </w:tabs>
        <w:suppressAutoHyphens/>
        <w:spacing w:line="280" w:lineRule="exact"/>
        <w:ind w:firstLine="567"/>
        <w:jc w:val="both"/>
        <w:rPr>
          <w:rFonts w:ascii="Arial" w:hAnsi="Arial" w:cs="Arial"/>
          <w:sz w:val="24"/>
          <w:szCs w:val="24"/>
        </w:rPr>
      </w:pPr>
      <w:r w:rsidRPr="00B457BC">
        <w:rPr>
          <w:rFonts w:ascii="Arial" w:hAnsi="Arial" w:cs="Arial"/>
          <w:sz w:val="24"/>
          <w:szCs w:val="24"/>
        </w:rPr>
        <w:t>Při provádění je nezbytně nutné dodržovat všechny příslušné bezpečnostní předpisy a používat požadované ochranné pomůcky.</w:t>
      </w:r>
    </w:p>
    <w:p w14:paraId="67EB7748" w14:textId="77777777" w:rsidR="00B457BC" w:rsidRPr="00B457BC" w:rsidRDefault="00B457BC" w:rsidP="0060632D">
      <w:pPr>
        <w:pStyle w:val="Nadpis1"/>
        <w:numPr>
          <w:ilvl w:val="0"/>
          <w:numId w:val="0"/>
        </w:numPr>
        <w:tabs>
          <w:tab w:val="num" w:pos="0"/>
        </w:tabs>
        <w:spacing w:before="360" w:line="280" w:lineRule="exact"/>
        <w:ind w:left="352" w:firstLine="215"/>
        <w:rPr>
          <w:rFonts w:ascii="Arial" w:hAnsi="Arial" w:cs="Arial"/>
          <w:szCs w:val="24"/>
          <w:u w:val="single"/>
        </w:rPr>
      </w:pPr>
      <w:bookmarkStart w:id="8" w:name="_Toc485981060"/>
      <w:bookmarkStart w:id="9" w:name="_Toc57998314"/>
      <w:proofErr w:type="gramStart"/>
      <w:r w:rsidRPr="00B457BC">
        <w:rPr>
          <w:rFonts w:ascii="Arial" w:hAnsi="Arial" w:cs="Arial"/>
          <w:szCs w:val="24"/>
          <w:u w:val="single"/>
        </w:rPr>
        <w:t>D.1.3  Požárně</w:t>
      </w:r>
      <w:proofErr w:type="gramEnd"/>
      <w:r w:rsidRPr="00B457BC">
        <w:rPr>
          <w:rFonts w:ascii="Arial" w:hAnsi="Arial" w:cs="Arial"/>
          <w:szCs w:val="24"/>
          <w:u w:val="single"/>
        </w:rPr>
        <w:t xml:space="preserve"> bezpečnostní řešení</w:t>
      </w:r>
      <w:bookmarkEnd w:id="8"/>
      <w:bookmarkEnd w:id="9"/>
    </w:p>
    <w:p w14:paraId="4F4BF3F9" w14:textId="2316A27B" w:rsidR="00B457BC" w:rsidRPr="00B457BC" w:rsidRDefault="00B457BC" w:rsidP="0060632D">
      <w:pPr>
        <w:tabs>
          <w:tab w:val="num" w:pos="0"/>
        </w:tabs>
        <w:spacing w:before="200" w:line="280" w:lineRule="exact"/>
        <w:ind w:firstLine="567"/>
        <w:jc w:val="both"/>
        <w:rPr>
          <w:rFonts w:ascii="Arial" w:hAnsi="Arial" w:cs="Arial"/>
          <w:sz w:val="24"/>
          <w:szCs w:val="24"/>
        </w:rPr>
      </w:pPr>
      <w:r w:rsidRPr="00B457BC">
        <w:rPr>
          <w:rFonts w:ascii="Arial" w:hAnsi="Arial" w:cs="Arial"/>
          <w:sz w:val="24"/>
          <w:szCs w:val="24"/>
        </w:rPr>
        <w:t>Požární bezpečnost není v této PD řešena.</w:t>
      </w:r>
    </w:p>
    <w:p w14:paraId="144DB77A" w14:textId="77777777" w:rsidR="00B457BC" w:rsidRPr="00B457BC" w:rsidRDefault="00B457BC" w:rsidP="0060632D">
      <w:pPr>
        <w:pStyle w:val="Nadpis1"/>
        <w:numPr>
          <w:ilvl w:val="0"/>
          <w:numId w:val="0"/>
        </w:numPr>
        <w:tabs>
          <w:tab w:val="num" w:pos="0"/>
        </w:tabs>
        <w:spacing w:before="360" w:line="280" w:lineRule="exact"/>
        <w:ind w:firstLine="567"/>
        <w:rPr>
          <w:rFonts w:ascii="Arial" w:hAnsi="Arial" w:cs="Arial"/>
          <w:szCs w:val="24"/>
          <w:u w:val="single"/>
        </w:rPr>
      </w:pPr>
      <w:bookmarkStart w:id="10" w:name="_Toc485981061"/>
      <w:bookmarkStart w:id="11" w:name="_Toc57998315"/>
      <w:r w:rsidRPr="00B457BC">
        <w:rPr>
          <w:rFonts w:ascii="Arial" w:hAnsi="Arial" w:cs="Arial"/>
          <w:szCs w:val="24"/>
          <w:u w:val="single"/>
        </w:rPr>
        <w:t>D.1.4. Technika prostředí staveb</w:t>
      </w:r>
      <w:bookmarkEnd w:id="10"/>
      <w:bookmarkEnd w:id="11"/>
      <w:r w:rsidRPr="00B457BC">
        <w:rPr>
          <w:rFonts w:ascii="Arial" w:hAnsi="Arial" w:cs="Arial"/>
          <w:szCs w:val="24"/>
          <w:u w:val="single"/>
        </w:rPr>
        <w:t xml:space="preserve"> </w:t>
      </w:r>
    </w:p>
    <w:p w14:paraId="0484875C" w14:textId="39304301" w:rsidR="00B457BC" w:rsidRPr="00B457BC" w:rsidRDefault="00B457BC" w:rsidP="0060632D">
      <w:pPr>
        <w:tabs>
          <w:tab w:val="num" w:pos="0"/>
        </w:tabs>
        <w:spacing w:before="200" w:line="280" w:lineRule="exact"/>
        <w:ind w:firstLine="567"/>
        <w:jc w:val="both"/>
        <w:rPr>
          <w:rFonts w:ascii="Arial" w:hAnsi="Arial" w:cs="Arial"/>
          <w:sz w:val="24"/>
          <w:szCs w:val="24"/>
        </w:rPr>
      </w:pPr>
      <w:r w:rsidRPr="00B457BC">
        <w:rPr>
          <w:rFonts w:ascii="Arial" w:hAnsi="Arial" w:cs="Arial"/>
          <w:sz w:val="24"/>
          <w:szCs w:val="24"/>
        </w:rPr>
        <w:t>Technika prostředí staveb není v této PD řešena.</w:t>
      </w:r>
    </w:p>
    <w:p w14:paraId="300B5C5A" w14:textId="61894112" w:rsidR="00B457BC" w:rsidRDefault="00B457BC" w:rsidP="00B457BC">
      <w:pPr>
        <w:pStyle w:val="Zkladntextodsazen"/>
        <w:tabs>
          <w:tab w:val="num" w:pos="0"/>
          <w:tab w:val="left" w:pos="426"/>
          <w:tab w:val="left" w:pos="2552"/>
        </w:tabs>
        <w:spacing w:before="120" w:line="280" w:lineRule="exact"/>
        <w:rPr>
          <w:rFonts w:ascii="Arial" w:hAnsi="Arial" w:cs="Arial"/>
          <w:szCs w:val="24"/>
          <w:highlight w:val="red"/>
        </w:rPr>
      </w:pPr>
      <w:bookmarkStart w:id="12" w:name="_Hlk55934830"/>
    </w:p>
    <w:p w14:paraId="69923D9B" w14:textId="2A525CFE" w:rsidR="00E0451E" w:rsidRDefault="00E0451E" w:rsidP="00B457BC">
      <w:pPr>
        <w:pStyle w:val="Zkladntextodsazen"/>
        <w:tabs>
          <w:tab w:val="num" w:pos="0"/>
          <w:tab w:val="left" w:pos="426"/>
          <w:tab w:val="left" w:pos="2552"/>
        </w:tabs>
        <w:spacing w:before="120" w:line="280" w:lineRule="exact"/>
        <w:rPr>
          <w:rFonts w:ascii="Arial" w:hAnsi="Arial" w:cs="Arial"/>
          <w:szCs w:val="24"/>
          <w:highlight w:val="red"/>
        </w:rPr>
      </w:pPr>
    </w:p>
    <w:p w14:paraId="34C65584" w14:textId="0CD8108C" w:rsidR="00E0451E" w:rsidRDefault="00E0451E" w:rsidP="00B457BC">
      <w:pPr>
        <w:pStyle w:val="Zkladntextodsazen"/>
        <w:tabs>
          <w:tab w:val="num" w:pos="0"/>
          <w:tab w:val="left" w:pos="426"/>
          <w:tab w:val="left" w:pos="2552"/>
        </w:tabs>
        <w:spacing w:before="120" w:line="280" w:lineRule="exact"/>
        <w:rPr>
          <w:rFonts w:ascii="Arial" w:hAnsi="Arial" w:cs="Arial"/>
          <w:szCs w:val="24"/>
          <w:highlight w:val="red"/>
        </w:rPr>
      </w:pPr>
    </w:p>
    <w:p w14:paraId="57FF8C6C" w14:textId="01BAE29B" w:rsidR="00E0451E" w:rsidRDefault="00E0451E" w:rsidP="00B457BC">
      <w:pPr>
        <w:pStyle w:val="Zkladntextodsazen"/>
        <w:tabs>
          <w:tab w:val="num" w:pos="0"/>
          <w:tab w:val="left" w:pos="426"/>
          <w:tab w:val="left" w:pos="2552"/>
        </w:tabs>
        <w:spacing w:before="120" w:line="280" w:lineRule="exact"/>
        <w:rPr>
          <w:rFonts w:ascii="Arial" w:hAnsi="Arial" w:cs="Arial"/>
          <w:szCs w:val="24"/>
          <w:highlight w:val="red"/>
        </w:rPr>
      </w:pPr>
    </w:p>
    <w:p w14:paraId="7993FFD7" w14:textId="3DCAC967" w:rsidR="00E0451E" w:rsidRDefault="00E0451E" w:rsidP="00B457BC">
      <w:pPr>
        <w:pStyle w:val="Zkladntextodsazen"/>
        <w:tabs>
          <w:tab w:val="num" w:pos="0"/>
          <w:tab w:val="left" w:pos="426"/>
          <w:tab w:val="left" w:pos="2552"/>
        </w:tabs>
        <w:spacing w:before="120" w:line="280" w:lineRule="exact"/>
        <w:rPr>
          <w:rFonts w:ascii="Arial" w:hAnsi="Arial" w:cs="Arial"/>
          <w:szCs w:val="24"/>
          <w:highlight w:val="red"/>
        </w:rPr>
      </w:pPr>
    </w:p>
    <w:p w14:paraId="279D4D5C" w14:textId="58AD8D33" w:rsidR="00E0451E" w:rsidRDefault="00E0451E" w:rsidP="00B457BC">
      <w:pPr>
        <w:pStyle w:val="Zkladntextodsazen"/>
        <w:tabs>
          <w:tab w:val="num" w:pos="0"/>
          <w:tab w:val="left" w:pos="426"/>
          <w:tab w:val="left" w:pos="2552"/>
        </w:tabs>
        <w:spacing w:before="120" w:line="280" w:lineRule="exact"/>
        <w:rPr>
          <w:rFonts w:ascii="Arial" w:hAnsi="Arial" w:cs="Arial"/>
          <w:szCs w:val="24"/>
          <w:highlight w:val="red"/>
        </w:rPr>
      </w:pPr>
    </w:p>
    <w:p w14:paraId="150EC202" w14:textId="72359074" w:rsidR="00E0451E" w:rsidRDefault="00E0451E" w:rsidP="00B457BC">
      <w:pPr>
        <w:pStyle w:val="Zkladntextodsazen"/>
        <w:tabs>
          <w:tab w:val="num" w:pos="0"/>
          <w:tab w:val="left" w:pos="426"/>
          <w:tab w:val="left" w:pos="2552"/>
        </w:tabs>
        <w:spacing w:before="120" w:line="280" w:lineRule="exact"/>
        <w:rPr>
          <w:rFonts w:ascii="Arial" w:hAnsi="Arial" w:cs="Arial"/>
          <w:szCs w:val="24"/>
          <w:highlight w:val="red"/>
        </w:rPr>
      </w:pPr>
    </w:p>
    <w:p w14:paraId="0BF3A828" w14:textId="1D86BD4E" w:rsidR="00E0451E" w:rsidRDefault="00E0451E" w:rsidP="00B457BC">
      <w:pPr>
        <w:pStyle w:val="Zkladntextodsazen"/>
        <w:tabs>
          <w:tab w:val="num" w:pos="0"/>
          <w:tab w:val="left" w:pos="426"/>
          <w:tab w:val="left" w:pos="2552"/>
        </w:tabs>
        <w:spacing w:before="120" w:line="280" w:lineRule="exact"/>
        <w:rPr>
          <w:rFonts w:ascii="Arial" w:hAnsi="Arial" w:cs="Arial"/>
          <w:szCs w:val="24"/>
          <w:highlight w:val="red"/>
        </w:rPr>
      </w:pPr>
    </w:p>
    <w:p w14:paraId="55192AB5" w14:textId="418845A2" w:rsidR="00E0451E" w:rsidRDefault="00E0451E" w:rsidP="00B457BC">
      <w:pPr>
        <w:pStyle w:val="Zkladntextodsazen"/>
        <w:tabs>
          <w:tab w:val="num" w:pos="0"/>
          <w:tab w:val="left" w:pos="426"/>
          <w:tab w:val="left" w:pos="2552"/>
        </w:tabs>
        <w:spacing w:before="120" w:line="280" w:lineRule="exact"/>
        <w:rPr>
          <w:rFonts w:ascii="Arial" w:hAnsi="Arial" w:cs="Arial"/>
          <w:szCs w:val="24"/>
          <w:highlight w:val="red"/>
        </w:rPr>
      </w:pPr>
    </w:p>
    <w:p w14:paraId="23E43690" w14:textId="050DFC92" w:rsidR="00E0451E" w:rsidRDefault="00E0451E" w:rsidP="00B457BC">
      <w:pPr>
        <w:pStyle w:val="Zkladntextodsazen"/>
        <w:tabs>
          <w:tab w:val="num" w:pos="0"/>
          <w:tab w:val="left" w:pos="426"/>
          <w:tab w:val="left" w:pos="2552"/>
        </w:tabs>
        <w:spacing w:before="120" w:line="280" w:lineRule="exact"/>
        <w:rPr>
          <w:rFonts w:ascii="Arial" w:hAnsi="Arial" w:cs="Arial"/>
          <w:szCs w:val="24"/>
          <w:highlight w:val="red"/>
        </w:rPr>
      </w:pPr>
    </w:p>
    <w:p w14:paraId="049F20BE" w14:textId="67B7D93C" w:rsidR="00E0451E" w:rsidRDefault="00E0451E" w:rsidP="00B457BC">
      <w:pPr>
        <w:pStyle w:val="Zkladntextodsazen"/>
        <w:tabs>
          <w:tab w:val="num" w:pos="0"/>
          <w:tab w:val="left" w:pos="426"/>
          <w:tab w:val="left" w:pos="2552"/>
        </w:tabs>
        <w:spacing w:before="120" w:line="280" w:lineRule="exact"/>
        <w:rPr>
          <w:rFonts w:ascii="Arial" w:hAnsi="Arial" w:cs="Arial"/>
          <w:szCs w:val="24"/>
          <w:highlight w:val="red"/>
        </w:rPr>
      </w:pPr>
    </w:p>
    <w:p w14:paraId="1315C631" w14:textId="4560EEC9" w:rsidR="00E0451E" w:rsidRDefault="00E0451E" w:rsidP="00B457BC">
      <w:pPr>
        <w:pStyle w:val="Zkladntextodsazen"/>
        <w:tabs>
          <w:tab w:val="num" w:pos="0"/>
          <w:tab w:val="left" w:pos="426"/>
          <w:tab w:val="left" w:pos="2552"/>
        </w:tabs>
        <w:spacing w:before="120" w:line="280" w:lineRule="exact"/>
        <w:rPr>
          <w:rFonts w:ascii="Arial" w:hAnsi="Arial" w:cs="Arial"/>
          <w:szCs w:val="24"/>
          <w:highlight w:val="red"/>
        </w:rPr>
      </w:pPr>
    </w:p>
    <w:p w14:paraId="32B57C92" w14:textId="7778C7ED" w:rsidR="00E0451E" w:rsidRDefault="00E0451E" w:rsidP="00B457BC">
      <w:pPr>
        <w:pStyle w:val="Zkladntextodsazen"/>
        <w:tabs>
          <w:tab w:val="num" w:pos="0"/>
          <w:tab w:val="left" w:pos="426"/>
          <w:tab w:val="left" w:pos="2552"/>
        </w:tabs>
        <w:spacing w:before="120" w:line="280" w:lineRule="exact"/>
        <w:rPr>
          <w:rFonts w:ascii="Arial" w:hAnsi="Arial" w:cs="Arial"/>
          <w:szCs w:val="24"/>
          <w:highlight w:val="red"/>
        </w:rPr>
      </w:pPr>
    </w:p>
    <w:p w14:paraId="6F9AB599" w14:textId="1D359B01" w:rsidR="00E0451E" w:rsidRDefault="00E0451E" w:rsidP="00B457BC">
      <w:pPr>
        <w:pStyle w:val="Zkladntextodsazen"/>
        <w:tabs>
          <w:tab w:val="num" w:pos="0"/>
          <w:tab w:val="left" w:pos="426"/>
          <w:tab w:val="left" w:pos="2552"/>
        </w:tabs>
        <w:spacing w:before="120" w:line="280" w:lineRule="exact"/>
        <w:rPr>
          <w:rFonts w:ascii="Arial" w:hAnsi="Arial" w:cs="Arial"/>
          <w:szCs w:val="24"/>
          <w:highlight w:val="red"/>
        </w:rPr>
      </w:pPr>
    </w:p>
    <w:p w14:paraId="2C8848E9" w14:textId="0361DA6E" w:rsidR="00E0451E" w:rsidRDefault="00E0451E" w:rsidP="00B457BC">
      <w:pPr>
        <w:pStyle w:val="Zkladntextodsazen"/>
        <w:tabs>
          <w:tab w:val="num" w:pos="0"/>
          <w:tab w:val="left" w:pos="426"/>
          <w:tab w:val="left" w:pos="2552"/>
        </w:tabs>
        <w:spacing w:before="120" w:line="280" w:lineRule="exact"/>
        <w:rPr>
          <w:rFonts w:ascii="Arial" w:hAnsi="Arial" w:cs="Arial"/>
          <w:szCs w:val="24"/>
          <w:highlight w:val="red"/>
        </w:rPr>
      </w:pPr>
    </w:p>
    <w:p w14:paraId="07343929" w14:textId="77777777" w:rsidR="00E0451E" w:rsidRPr="00B457BC" w:rsidRDefault="00E0451E" w:rsidP="00B457BC">
      <w:pPr>
        <w:pStyle w:val="Zkladntextodsazen"/>
        <w:tabs>
          <w:tab w:val="num" w:pos="0"/>
          <w:tab w:val="left" w:pos="426"/>
          <w:tab w:val="left" w:pos="2552"/>
        </w:tabs>
        <w:spacing w:before="120" w:line="280" w:lineRule="exact"/>
        <w:rPr>
          <w:rFonts w:ascii="Arial" w:hAnsi="Arial" w:cs="Arial"/>
          <w:szCs w:val="24"/>
          <w:highlight w:val="red"/>
        </w:rPr>
      </w:pPr>
    </w:p>
    <w:p w14:paraId="30E070E0" w14:textId="2D57160C" w:rsidR="00D83A35" w:rsidRPr="00B457BC" w:rsidRDefault="00D83A35" w:rsidP="00B457BC">
      <w:pPr>
        <w:pStyle w:val="Zkladntextodsazen"/>
        <w:tabs>
          <w:tab w:val="num" w:pos="0"/>
          <w:tab w:val="left" w:pos="426"/>
          <w:tab w:val="left" w:pos="2552"/>
        </w:tabs>
        <w:spacing w:before="120" w:line="280" w:lineRule="exact"/>
        <w:rPr>
          <w:rFonts w:ascii="Arial" w:hAnsi="Arial" w:cs="Arial"/>
          <w:szCs w:val="24"/>
          <w:highlight w:val="red"/>
        </w:rPr>
      </w:pPr>
    </w:p>
    <w:p w14:paraId="7C2E6249" w14:textId="215284A8" w:rsidR="0094660B" w:rsidRPr="0060632D" w:rsidRDefault="0094660B" w:rsidP="00B457BC">
      <w:pPr>
        <w:tabs>
          <w:tab w:val="num" w:pos="0"/>
          <w:tab w:val="left" w:pos="2520"/>
        </w:tabs>
        <w:spacing w:line="280" w:lineRule="exact"/>
        <w:ind w:firstLine="567"/>
        <w:rPr>
          <w:rFonts w:ascii="Arial" w:hAnsi="Arial" w:cs="Arial"/>
          <w:sz w:val="24"/>
          <w:szCs w:val="24"/>
        </w:rPr>
      </w:pPr>
      <w:r w:rsidRPr="0060632D">
        <w:rPr>
          <w:rFonts w:ascii="Arial" w:hAnsi="Arial" w:cs="Arial"/>
          <w:sz w:val="24"/>
          <w:szCs w:val="24"/>
        </w:rPr>
        <w:t xml:space="preserve">Vypracoval: Ing. </w:t>
      </w:r>
      <w:r w:rsidR="0060632D">
        <w:rPr>
          <w:rFonts w:ascii="Arial" w:hAnsi="Arial" w:cs="Arial"/>
          <w:sz w:val="24"/>
          <w:szCs w:val="24"/>
        </w:rPr>
        <w:t>Václav Remuta</w:t>
      </w:r>
    </w:p>
    <w:p w14:paraId="5ACD0925" w14:textId="2AFBE8E3" w:rsidR="00E7162C" w:rsidRPr="00B457BC" w:rsidRDefault="0094660B" w:rsidP="00B457BC">
      <w:pPr>
        <w:tabs>
          <w:tab w:val="num" w:pos="0"/>
          <w:tab w:val="left" w:pos="2520"/>
        </w:tabs>
        <w:spacing w:before="60" w:line="280" w:lineRule="exact"/>
        <w:ind w:firstLine="567"/>
        <w:rPr>
          <w:rFonts w:ascii="Arial" w:hAnsi="Arial" w:cs="Arial"/>
          <w:sz w:val="24"/>
          <w:szCs w:val="24"/>
        </w:rPr>
      </w:pPr>
      <w:r w:rsidRPr="0060632D">
        <w:rPr>
          <w:rFonts w:ascii="Arial" w:hAnsi="Arial" w:cs="Arial"/>
          <w:sz w:val="24"/>
          <w:szCs w:val="24"/>
        </w:rPr>
        <w:t xml:space="preserve">Most, </w:t>
      </w:r>
      <w:r w:rsidR="00C041C8" w:rsidRPr="0060632D">
        <w:rPr>
          <w:rFonts w:ascii="Arial" w:hAnsi="Arial" w:cs="Arial"/>
          <w:sz w:val="24"/>
          <w:szCs w:val="24"/>
        </w:rPr>
        <w:t>říjen</w:t>
      </w:r>
      <w:r w:rsidRPr="0060632D">
        <w:rPr>
          <w:rFonts w:ascii="Arial" w:hAnsi="Arial" w:cs="Arial"/>
          <w:sz w:val="24"/>
          <w:szCs w:val="24"/>
        </w:rPr>
        <w:t xml:space="preserve"> 20</w:t>
      </w:r>
      <w:r w:rsidR="00C041C8" w:rsidRPr="0060632D">
        <w:rPr>
          <w:rFonts w:ascii="Arial" w:hAnsi="Arial" w:cs="Arial"/>
          <w:sz w:val="24"/>
          <w:szCs w:val="24"/>
        </w:rPr>
        <w:t>20</w:t>
      </w:r>
      <w:bookmarkEnd w:id="12"/>
    </w:p>
    <w:sectPr w:rsidR="00E7162C" w:rsidRPr="00B457BC" w:rsidSect="007227C2">
      <w:headerReference w:type="default" r:id="rId8"/>
      <w:footerReference w:type="default" r:id="rId9"/>
      <w:footnotePr>
        <w:pos w:val="beneathText"/>
      </w:footnotePr>
      <w:pgSz w:w="11905" w:h="16837" w:code="9"/>
      <w:pgMar w:top="1418" w:right="1418" w:bottom="454" w:left="1418" w:header="720"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1D6BDF" w14:textId="77777777" w:rsidR="00F84F2C" w:rsidRDefault="00F84F2C">
      <w:r>
        <w:separator/>
      </w:r>
    </w:p>
  </w:endnote>
  <w:endnote w:type="continuationSeparator" w:id="0">
    <w:p w14:paraId="07A83C55" w14:textId="77777777" w:rsidR="00F84F2C" w:rsidRDefault="00F84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723D79" w14:textId="77777777" w:rsidR="0084015C" w:rsidRDefault="0084015C">
    <w:pPr>
      <w:pStyle w:val="Zpat"/>
    </w:pPr>
    <w:r>
      <w:rPr>
        <w:noProof/>
        <w:lang w:eastAsia="cs-CZ"/>
      </w:rPr>
      <mc:AlternateContent>
        <mc:Choice Requires="wps">
          <w:drawing>
            <wp:anchor distT="0" distB="0" distL="0" distR="0" simplePos="0" relativeHeight="251657216" behindDoc="0" locked="0" layoutInCell="1" allowOverlap="1" wp14:anchorId="18C5F6DA" wp14:editId="7D9BB925">
              <wp:simplePos x="0" y="0"/>
              <wp:positionH relativeFrom="page">
                <wp:posOffset>3566795</wp:posOffset>
              </wp:positionH>
              <wp:positionV relativeFrom="paragraph">
                <wp:posOffset>635</wp:posOffset>
              </wp:positionV>
              <wp:extent cx="233680" cy="292100"/>
              <wp:effectExtent l="4445" t="635" r="0" b="254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680" cy="2921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A16AAC" w14:textId="77777777" w:rsidR="0084015C" w:rsidRDefault="0084015C">
                          <w:pPr>
                            <w:pStyle w:val="Zpat"/>
                          </w:pPr>
                        </w:p>
                        <w:p w14:paraId="2685F7EA" w14:textId="77777777" w:rsidR="0084015C" w:rsidRDefault="0084015C">
                          <w:pPr>
                            <w:pStyle w:val="Zp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C5F6DA" id="_x0000_t202" coordsize="21600,21600" o:spt="202" path="m,l,21600r21600,l21600,xe">
              <v:stroke joinstyle="miter"/>
              <v:path gradientshapeok="t" o:connecttype="rect"/>
            </v:shapetype>
            <v:shape id="Text Box 1" o:spid="_x0000_s1027" type="#_x0000_t202" style="position:absolute;margin-left:280.85pt;margin-top:.05pt;width:18.4pt;height:23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" stroked="f">
              <v:fill opacity="0"/>
              <v:textbox inset="0,0,0,0">
                <w:txbxContent>
                  <w:p w14:paraId="17A16AAC" w14:textId="77777777" w:rsidR="0084015C" w:rsidRDefault="0084015C">
                    <w:pPr>
                      <w:pStyle w:val="Zpat"/>
                    </w:pPr>
                  </w:p>
                  <w:p w14:paraId="2685F7EA" w14:textId="77777777" w:rsidR="0084015C" w:rsidRDefault="0084015C">
                    <w:pPr>
                      <w:pStyle w:val="Zpat"/>
                    </w:pPr>
                  </w:p>
                </w:txbxContent>
              </v:textbox>
              <w10:wrap type="square" side="largest" anchorx="page"/>
            </v:shape>
          </w:pict>
        </mc:Fallback>
      </mc:AlternateConten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56D45A" w14:textId="77777777" w:rsidR="00F84F2C" w:rsidRDefault="00F84F2C">
      <w:r>
        <w:separator/>
      </w:r>
    </w:p>
  </w:footnote>
  <w:footnote w:type="continuationSeparator" w:id="0">
    <w:p w14:paraId="3CB187C4" w14:textId="77777777" w:rsidR="00F84F2C" w:rsidRDefault="00F84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C8CCDA" w14:textId="77777777" w:rsidR="0084015C" w:rsidRDefault="0084015C">
    <w:pPr>
      <w:pStyle w:val="Zhlav"/>
      <w:jc w:val="center"/>
    </w:pPr>
    <w:r>
      <w:rPr>
        <w:noProof/>
        <w:lang w:eastAsia="cs-CZ"/>
      </w:rPr>
      <mc:AlternateContent>
        <mc:Choice Requires="wps">
          <w:drawing>
            <wp:anchor distT="0" distB="0" distL="0" distR="0" simplePos="0" relativeHeight="251658240" behindDoc="0" locked="0" layoutInCell="1" allowOverlap="1" wp14:anchorId="4E165092" wp14:editId="491DD6CB">
              <wp:simplePos x="0" y="0"/>
              <wp:positionH relativeFrom="page">
                <wp:posOffset>915035</wp:posOffset>
              </wp:positionH>
              <wp:positionV relativeFrom="paragraph">
                <wp:posOffset>-173355</wp:posOffset>
              </wp:positionV>
              <wp:extent cx="13970" cy="132080"/>
              <wp:effectExtent l="635" t="7620" r="4445" b="3175"/>
              <wp:wrapSquare wrapText="largest"/>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320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1ACA3C" w14:textId="77777777" w:rsidR="0084015C" w:rsidRDefault="0084015C">
                          <w:pPr>
                            <w:pStyle w:val="Zhlav"/>
                          </w:pPr>
                        </w:p>
                        <w:p w14:paraId="50CD3B22" w14:textId="77777777" w:rsidR="0084015C" w:rsidRDefault="0084015C">
                          <w:pPr>
                            <w:pStyle w:val="Zhlav"/>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165092" id="_x0000_t202" coordsize="21600,21600" o:spt="202" path="m,l,21600r21600,l21600,xe">
              <v:stroke joinstyle="miter"/>
              <v:path gradientshapeok="t" o:connecttype="rect"/>
            </v:shapetype>
            <v:shape id="Text Box 2" o:spid="_x0000_s1026" type="#_x0000_t202" style="position:absolute;left:0;text-align:left;margin-left:72.05pt;margin-top:-13.65pt;width:1.1pt;height:10.4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" stroked="f">
              <v:fill opacity="0"/>
              <v:textbox inset="0,0,0,0">
                <w:txbxContent>
                  <w:p w14:paraId="5A1ACA3C" w14:textId="77777777" w:rsidR="0084015C" w:rsidRDefault="0084015C">
                    <w:pPr>
                      <w:pStyle w:val="Zhlav"/>
                    </w:pPr>
                  </w:p>
                  <w:p w14:paraId="50CD3B22" w14:textId="77777777" w:rsidR="0084015C" w:rsidRDefault="0084015C">
                    <w:pPr>
                      <w:pStyle w:val="Zhlav"/>
                    </w:pPr>
                  </w:p>
                </w:txbxContent>
              </v:textbox>
              <w10:wrap type="square" side="largest" anchorx="page"/>
            </v:shape>
          </w:pict>
        </mc:Fallback>
      </mc:AlternateContent>
    </w:r>
    <w:r>
      <w:rPr>
        <w:rStyle w:val="slostrnky"/>
      </w:rPr>
      <w:fldChar w:fldCharType="begin"/>
    </w:r>
    <w:r>
      <w:rPr>
        <w:rStyle w:val="slostrnky"/>
      </w:rPr>
      <w:instrText xml:space="preserve"> PAGE </w:instrText>
    </w:r>
    <w:r>
      <w:rPr>
        <w:rStyle w:val="slostrnky"/>
      </w:rPr>
      <w:fldChar w:fldCharType="separate"/>
    </w:r>
    <w:r>
      <w:rPr>
        <w:rStyle w:val="slostrnky"/>
        <w:noProof/>
      </w:rPr>
      <w:t>4</w:t>
    </w:r>
    <w:r>
      <w:rPr>
        <w:rStyle w:val="slostrnky"/>
      </w:rPr>
      <w:fldChar w:fldCharType="end"/>
    </w:r>
    <w:r>
      <w:rPr>
        <w:rStyle w:val="slostrnky"/>
      </w:rPr>
      <w:t>/</w:t>
    </w:r>
    <w:r>
      <w:rPr>
        <w:rStyle w:val="slostrnky"/>
      </w:rPr>
      <w:fldChar w:fldCharType="begin"/>
    </w:r>
    <w:r>
      <w:rPr>
        <w:rStyle w:val="slostrnky"/>
      </w:rPr>
      <w:instrText xml:space="preserve"> NUMPAGES \*Arabic </w:instrText>
    </w:r>
    <w:r>
      <w:rPr>
        <w:rStyle w:val="slostrnky"/>
      </w:rPr>
      <w:fldChar w:fldCharType="separate"/>
    </w:r>
    <w:r>
      <w:rPr>
        <w:rStyle w:val="slostrnky"/>
        <w:noProof/>
      </w:rPr>
      <w:t>10</w:t>
    </w:r>
    <w:r>
      <w:rPr>
        <w:rStyle w:val="slostrnky"/>
      </w:rPr>
      <w:fldChar w:fldCharType="end"/>
    </w:r>
  </w:p>
  <w:p w14:paraId="742AEFFA" w14:textId="77777777" w:rsidR="0084015C" w:rsidRPr="0060632D" w:rsidRDefault="0084015C" w:rsidP="000B0C57">
    <w:pPr>
      <w:pStyle w:val="Zhlav"/>
      <w:jc w:val="right"/>
      <w:rPr>
        <w:rStyle w:val="slostrnky"/>
      </w:rPr>
    </w:pPr>
    <w:r w:rsidRPr="0060632D">
      <w:rPr>
        <w:rStyle w:val="slostrnky"/>
      </w:rPr>
      <w:t xml:space="preserve">Rekonstrukce topného kanálu z VS </w:t>
    </w:r>
    <w:proofErr w:type="gramStart"/>
    <w:r w:rsidRPr="0060632D">
      <w:rPr>
        <w:rStyle w:val="slostrnky"/>
      </w:rPr>
      <w:t>21a</w:t>
    </w:r>
    <w:proofErr w:type="gramEnd"/>
  </w:p>
  <w:p w14:paraId="2E454F1F" w14:textId="77777777" w:rsidR="0084015C" w:rsidRPr="0060632D" w:rsidRDefault="0084015C" w:rsidP="000B0C57">
    <w:pPr>
      <w:pStyle w:val="Zhlav"/>
      <w:jc w:val="right"/>
      <w:rPr>
        <w:rStyle w:val="slostrnky"/>
      </w:rPr>
    </w:pPr>
    <w:r w:rsidRPr="0060632D">
      <w:rPr>
        <w:rStyle w:val="slostrnky"/>
      </w:rPr>
      <w:t>ÚT a TV (mezi bloky 214 a 215)</w:t>
    </w:r>
  </w:p>
  <w:p w14:paraId="33F91122" w14:textId="501F9CAF" w:rsidR="0084015C" w:rsidRDefault="0084015C" w:rsidP="000B0C57">
    <w:pPr>
      <w:pStyle w:val="Zhlav"/>
      <w:jc w:val="right"/>
    </w:pPr>
    <w:r w:rsidRPr="0060632D">
      <w:rPr>
        <w:rStyle w:val="slostrnky"/>
      </w:rPr>
      <w:t>519.D.1-Technická zpráva</w:t>
    </w:r>
  </w:p>
  <w:p w14:paraId="4CEDB352" w14:textId="77777777" w:rsidR="0084015C" w:rsidRDefault="0084015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C6EE4E56"/>
    <w:lvl w:ilvl="0">
      <w:numFmt w:val="decimal"/>
      <w:lvlText w:val="*"/>
      <w:lvlJc w:val="left"/>
    </w:lvl>
  </w:abstractNum>
  <w:abstractNum w:abstractNumId="1" w15:restartNumberingAfterBreak="0">
    <w:nsid w:val="00000001"/>
    <w:multiLevelType w:val="multilevel"/>
    <w:tmpl w:val="00000001"/>
    <w:lvl w:ilvl="0">
      <w:start w:val="1"/>
      <w:numFmt w:val="none"/>
      <w:pStyle w:val="Nadpis1"/>
      <w:suff w:val="nothing"/>
      <w:lvlText w:val=""/>
      <w:lvlJc w:val="left"/>
      <w:pPr>
        <w:tabs>
          <w:tab w:val="num" w:pos="0"/>
        </w:tabs>
        <w:ind w:left="0" w:firstLine="0"/>
      </w:pPr>
    </w:lvl>
    <w:lvl w:ilvl="1">
      <w:start w:val="1"/>
      <w:numFmt w:val="none"/>
      <w:pStyle w:val="Nadpis2"/>
      <w:suff w:val="nothing"/>
      <w:lvlText w:val=""/>
      <w:lvlJc w:val="left"/>
      <w:pPr>
        <w:tabs>
          <w:tab w:val="num" w:pos="0"/>
        </w:tabs>
        <w:ind w:left="0" w:firstLine="0"/>
      </w:pPr>
    </w:lvl>
    <w:lvl w:ilvl="2">
      <w:start w:val="1"/>
      <w:numFmt w:val="none"/>
      <w:pStyle w:val="Nadpis3"/>
      <w:suff w:val="nothing"/>
      <w:lvlText w:val=""/>
      <w:lvlJc w:val="left"/>
      <w:pPr>
        <w:tabs>
          <w:tab w:val="num" w:pos="0"/>
        </w:tabs>
        <w:ind w:left="0" w:firstLine="0"/>
      </w:pPr>
    </w:lvl>
    <w:lvl w:ilvl="3">
      <w:start w:val="1"/>
      <w:numFmt w:val="none"/>
      <w:pStyle w:val="Nadpis4"/>
      <w:suff w:val="nothing"/>
      <w:lvlText w:val=""/>
      <w:lvlJc w:val="left"/>
      <w:pPr>
        <w:tabs>
          <w:tab w:val="num" w:pos="0"/>
        </w:tabs>
        <w:ind w:left="0" w:firstLine="0"/>
      </w:pPr>
    </w:lvl>
    <w:lvl w:ilvl="4">
      <w:start w:val="1"/>
      <w:numFmt w:val="none"/>
      <w:pStyle w:val="Nadpis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lvl>
    <w:lvl w:ilvl="1">
      <w:start w:val="1"/>
      <w:numFmt w:val="decimal"/>
      <w:lvlText w:val="%1.%2"/>
      <w:lvlJc w:val="left"/>
      <w:pPr>
        <w:tabs>
          <w:tab w:val="num" w:pos="2912"/>
        </w:tabs>
        <w:ind w:left="2912" w:hanging="360"/>
      </w:pPr>
    </w:lvl>
    <w:lvl w:ilvl="2">
      <w:start w:val="1"/>
      <w:numFmt w:val="decimal"/>
      <w:lvlText w:val="%1.%2.%3"/>
      <w:lvlJc w:val="left"/>
      <w:pPr>
        <w:tabs>
          <w:tab w:val="num" w:pos="1286"/>
        </w:tabs>
        <w:ind w:left="1286" w:hanging="720"/>
      </w:pPr>
    </w:lvl>
    <w:lvl w:ilvl="3">
      <w:start w:val="1"/>
      <w:numFmt w:val="decimal"/>
      <w:lvlText w:val="%1.%2.%3.%4"/>
      <w:lvlJc w:val="left"/>
      <w:pPr>
        <w:tabs>
          <w:tab w:val="num" w:pos="1569"/>
        </w:tabs>
        <w:ind w:left="1569" w:hanging="720"/>
      </w:pPr>
    </w:lvl>
    <w:lvl w:ilvl="4">
      <w:start w:val="1"/>
      <w:numFmt w:val="decimal"/>
      <w:lvlText w:val="%1.%2.%3.%4.%5"/>
      <w:lvlJc w:val="left"/>
      <w:pPr>
        <w:tabs>
          <w:tab w:val="num" w:pos="2212"/>
        </w:tabs>
        <w:ind w:left="2212" w:hanging="1080"/>
      </w:pPr>
    </w:lvl>
    <w:lvl w:ilvl="5">
      <w:start w:val="1"/>
      <w:numFmt w:val="decimal"/>
      <w:lvlText w:val="%1.%2.%3.%4.%5.%6"/>
      <w:lvlJc w:val="left"/>
      <w:pPr>
        <w:tabs>
          <w:tab w:val="num" w:pos="2495"/>
        </w:tabs>
        <w:ind w:left="2495" w:hanging="1080"/>
      </w:pPr>
    </w:lvl>
    <w:lvl w:ilvl="6">
      <w:start w:val="1"/>
      <w:numFmt w:val="decimal"/>
      <w:lvlText w:val="%1.%2.%3.%4.%5.%6.%7"/>
      <w:lvlJc w:val="left"/>
      <w:pPr>
        <w:tabs>
          <w:tab w:val="num" w:pos="3138"/>
        </w:tabs>
        <w:ind w:left="3138" w:hanging="1440"/>
      </w:pPr>
    </w:lvl>
    <w:lvl w:ilvl="7">
      <w:start w:val="1"/>
      <w:numFmt w:val="decimal"/>
      <w:lvlText w:val="%1.%2.%3.%4.%5.%6.%7.%8"/>
      <w:lvlJc w:val="left"/>
      <w:pPr>
        <w:tabs>
          <w:tab w:val="num" w:pos="3421"/>
        </w:tabs>
        <w:ind w:left="3421" w:hanging="1440"/>
      </w:pPr>
    </w:lvl>
    <w:lvl w:ilvl="8">
      <w:start w:val="1"/>
      <w:numFmt w:val="decimal"/>
      <w:lvlText w:val="%1.%2.%3.%4.%5.%6.%7.%8.%9"/>
      <w:lvlJc w:val="left"/>
      <w:pPr>
        <w:tabs>
          <w:tab w:val="num" w:pos="4064"/>
        </w:tabs>
        <w:ind w:left="4064" w:hanging="1800"/>
      </w:pPr>
    </w:lvl>
  </w:abstractNum>
  <w:abstractNum w:abstractNumId="4" w15:restartNumberingAfterBreak="0">
    <w:nsid w:val="00000004"/>
    <w:multiLevelType w:val="multilevel"/>
    <w:tmpl w:val="00000004"/>
    <w:name w:val="WW8Num4"/>
    <w:lvl w:ilvl="0">
      <w:start w:val="2"/>
      <w:numFmt w:val="decimal"/>
      <w:lvlText w:val="%1."/>
      <w:lvlJc w:val="left"/>
      <w:pPr>
        <w:tabs>
          <w:tab w:val="num" w:pos="3337"/>
        </w:tabs>
        <w:ind w:left="3337" w:hanging="360"/>
      </w:pPr>
    </w:lvl>
    <w:lvl w:ilvl="1">
      <w:start w:val="1"/>
      <w:numFmt w:val="decimal"/>
      <w:lvlText w:val="%1.%2"/>
      <w:lvlJc w:val="left"/>
      <w:pPr>
        <w:tabs>
          <w:tab w:val="num" w:pos="3543"/>
        </w:tabs>
        <w:ind w:left="3543" w:hanging="360"/>
      </w:pPr>
    </w:lvl>
    <w:lvl w:ilvl="2">
      <w:start w:val="1"/>
      <w:numFmt w:val="decimal"/>
      <w:lvlText w:val="%1.%2.%3"/>
      <w:lvlJc w:val="left"/>
      <w:pPr>
        <w:tabs>
          <w:tab w:val="num" w:pos="4109"/>
        </w:tabs>
        <w:ind w:left="4109" w:hanging="720"/>
      </w:pPr>
    </w:lvl>
    <w:lvl w:ilvl="3">
      <w:start w:val="1"/>
      <w:numFmt w:val="decimal"/>
      <w:lvlText w:val="%1.%2.%3.%4"/>
      <w:lvlJc w:val="left"/>
      <w:pPr>
        <w:tabs>
          <w:tab w:val="num" w:pos="4315"/>
        </w:tabs>
        <w:ind w:left="4315" w:hanging="720"/>
      </w:pPr>
    </w:lvl>
    <w:lvl w:ilvl="4">
      <w:start w:val="1"/>
      <w:numFmt w:val="decimal"/>
      <w:lvlText w:val="%1.%2.%3.%4.%5"/>
      <w:lvlJc w:val="left"/>
      <w:pPr>
        <w:tabs>
          <w:tab w:val="num" w:pos="4881"/>
        </w:tabs>
        <w:ind w:left="4881" w:hanging="1080"/>
      </w:pPr>
    </w:lvl>
    <w:lvl w:ilvl="5">
      <w:start w:val="1"/>
      <w:numFmt w:val="decimal"/>
      <w:lvlText w:val="%1.%2.%3.%4.%5.%6"/>
      <w:lvlJc w:val="left"/>
      <w:pPr>
        <w:tabs>
          <w:tab w:val="num" w:pos="5087"/>
        </w:tabs>
        <w:ind w:left="5087" w:hanging="1080"/>
      </w:pPr>
    </w:lvl>
    <w:lvl w:ilvl="6">
      <w:start w:val="1"/>
      <w:numFmt w:val="decimal"/>
      <w:lvlText w:val="%1.%2.%3.%4.%5.%6.%7"/>
      <w:lvlJc w:val="left"/>
      <w:pPr>
        <w:tabs>
          <w:tab w:val="num" w:pos="5653"/>
        </w:tabs>
        <w:ind w:left="5653" w:hanging="1440"/>
      </w:pPr>
    </w:lvl>
    <w:lvl w:ilvl="7">
      <w:start w:val="1"/>
      <w:numFmt w:val="decimal"/>
      <w:lvlText w:val="%1.%2.%3.%4.%5.%6.%7.%8"/>
      <w:lvlJc w:val="left"/>
      <w:pPr>
        <w:tabs>
          <w:tab w:val="num" w:pos="5859"/>
        </w:tabs>
        <w:ind w:left="5859" w:hanging="1440"/>
      </w:pPr>
    </w:lvl>
    <w:lvl w:ilvl="8">
      <w:start w:val="1"/>
      <w:numFmt w:val="decimal"/>
      <w:lvlText w:val="%1.%2.%3.%4.%5.%6.%7.%8.%9"/>
      <w:lvlJc w:val="left"/>
      <w:pPr>
        <w:tabs>
          <w:tab w:val="num" w:pos="6425"/>
        </w:tabs>
        <w:ind w:left="6425" w:hanging="1800"/>
      </w:pPr>
    </w:lvl>
  </w:abstractNum>
  <w:abstractNum w:abstractNumId="5" w15:restartNumberingAfterBreak="0">
    <w:nsid w:val="10887780"/>
    <w:multiLevelType w:val="multilevel"/>
    <w:tmpl w:val="E416B852"/>
    <w:lvl w:ilvl="0">
      <w:start w:val="1"/>
      <w:numFmt w:val="decimal"/>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1.%2"/>
      <w:lvlJc w:val="left"/>
      <w:pPr>
        <w:tabs>
          <w:tab w:val="num" w:pos="860"/>
        </w:tabs>
        <w:ind w:left="860"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884506B"/>
    <w:multiLevelType w:val="hybridMultilevel"/>
    <w:tmpl w:val="D86AEB5A"/>
    <w:lvl w:ilvl="0" w:tplc="5EB8545C">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7" w15:restartNumberingAfterBreak="0">
    <w:nsid w:val="420E5052"/>
    <w:multiLevelType w:val="multilevel"/>
    <w:tmpl w:val="46F0DAF4"/>
    <w:lvl w:ilvl="0">
      <w:start w:val="2"/>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1"/>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69912696"/>
    <w:multiLevelType w:val="hybridMultilevel"/>
    <w:tmpl w:val="14B0F490"/>
    <w:lvl w:ilvl="0" w:tplc="12FCCE12">
      <w:start w:val="4"/>
      <w:numFmt w:val="bullet"/>
      <w:lvlText w:val="-"/>
      <w:lvlJc w:val="left"/>
      <w:pPr>
        <w:ind w:left="4471" w:hanging="360"/>
      </w:pPr>
      <w:rPr>
        <w:rFonts w:ascii="Times New Roman" w:eastAsia="Times New Roman" w:hAnsi="Times New Roman" w:cs="Times New Roman"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9" w15:restartNumberingAfterBreak="0">
    <w:nsid w:val="6E883728"/>
    <w:multiLevelType w:val="hybridMultilevel"/>
    <w:tmpl w:val="7B06F616"/>
    <w:lvl w:ilvl="0" w:tplc="1F6CBC04">
      <w:start w:val="2"/>
      <w:numFmt w:val="bullet"/>
      <w:lvlText w:val="-"/>
      <w:lvlJc w:val="left"/>
      <w:pPr>
        <w:ind w:left="4613" w:hanging="360"/>
      </w:pPr>
      <w:rPr>
        <w:rFonts w:ascii="Arial" w:eastAsia="Times New Roman" w:hAnsi="Arial" w:cs="Arial" w:hint="default"/>
      </w:rPr>
    </w:lvl>
    <w:lvl w:ilvl="1" w:tplc="04050003" w:tentative="1">
      <w:start w:val="1"/>
      <w:numFmt w:val="bullet"/>
      <w:lvlText w:val="o"/>
      <w:lvlJc w:val="left"/>
      <w:pPr>
        <w:ind w:left="5333" w:hanging="360"/>
      </w:pPr>
      <w:rPr>
        <w:rFonts w:ascii="Courier New" w:hAnsi="Courier New" w:cs="Courier New" w:hint="default"/>
      </w:rPr>
    </w:lvl>
    <w:lvl w:ilvl="2" w:tplc="04050005" w:tentative="1">
      <w:start w:val="1"/>
      <w:numFmt w:val="bullet"/>
      <w:lvlText w:val=""/>
      <w:lvlJc w:val="left"/>
      <w:pPr>
        <w:ind w:left="6053" w:hanging="360"/>
      </w:pPr>
      <w:rPr>
        <w:rFonts w:ascii="Wingdings" w:hAnsi="Wingdings" w:hint="default"/>
      </w:rPr>
    </w:lvl>
    <w:lvl w:ilvl="3" w:tplc="04050001" w:tentative="1">
      <w:start w:val="1"/>
      <w:numFmt w:val="bullet"/>
      <w:lvlText w:val=""/>
      <w:lvlJc w:val="left"/>
      <w:pPr>
        <w:ind w:left="6773" w:hanging="360"/>
      </w:pPr>
      <w:rPr>
        <w:rFonts w:ascii="Symbol" w:hAnsi="Symbol" w:hint="default"/>
      </w:rPr>
    </w:lvl>
    <w:lvl w:ilvl="4" w:tplc="04050003" w:tentative="1">
      <w:start w:val="1"/>
      <w:numFmt w:val="bullet"/>
      <w:lvlText w:val="o"/>
      <w:lvlJc w:val="left"/>
      <w:pPr>
        <w:ind w:left="7493" w:hanging="360"/>
      </w:pPr>
      <w:rPr>
        <w:rFonts w:ascii="Courier New" w:hAnsi="Courier New" w:cs="Courier New" w:hint="default"/>
      </w:rPr>
    </w:lvl>
    <w:lvl w:ilvl="5" w:tplc="04050005" w:tentative="1">
      <w:start w:val="1"/>
      <w:numFmt w:val="bullet"/>
      <w:lvlText w:val=""/>
      <w:lvlJc w:val="left"/>
      <w:pPr>
        <w:ind w:left="8213" w:hanging="360"/>
      </w:pPr>
      <w:rPr>
        <w:rFonts w:ascii="Wingdings" w:hAnsi="Wingdings" w:hint="default"/>
      </w:rPr>
    </w:lvl>
    <w:lvl w:ilvl="6" w:tplc="04050001" w:tentative="1">
      <w:start w:val="1"/>
      <w:numFmt w:val="bullet"/>
      <w:lvlText w:val=""/>
      <w:lvlJc w:val="left"/>
      <w:pPr>
        <w:ind w:left="8933" w:hanging="360"/>
      </w:pPr>
      <w:rPr>
        <w:rFonts w:ascii="Symbol" w:hAnsi="Symbol" w:hint="default"/>
      </w:rPr>
    </w:lvl>
    <w:lvl w:ilvl="7" w:tplc="04050003" w:tentative="1">
      <w:start w:val="1"/>
      <w:numFmt w:val="bullet"/>
      <w:lvlText w:val="o"/>
      <w:lvlJc w:val="left"/>
      <w:pPr>
        <w:ind w:left="9653" w:hanging="360"/>
      </w:pPr>
      <w:rPr>
        <w:rFonts w:ascii="Courier New" w:hAnsi="Courier New" w:cs="Courier New" w:hint="default"/>
      </w:rPr>
    </w:lvl>
    <w:lvl w:ilvl="8" w:tplc="04050005" w:tentative="1">
      <w:start w:val="1"/>
      <w:numFmt w:val="bullet"/>
      <w:lvlText w:val=""/>
      <w:lvlJc w:val="left"/>
      <w:pPr>
        <w:ind w:left="10373"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7"/>
  </w:num>
  <w:num w:numId="6">
    <w:abstractNumId w:val="8"/>
  </w:num>
  <w:num w:numId="7">
    <w:abstractNumId w:val="5"/>
  </w:num>
  <w:num w:numId="8">
    <w:abstractNumId w:val="0"/>
  </w:num>
  <w:num w:numId="9">
    <w:abstractNumId w:val="9"/>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5BE0"/>
    <w:rsid w:val="00016B94"/>
    <w:rsid w:val="000179FE"/>
    <w:rsid w:val="00023199"/>
    <w:rsid w:val="00027630"/>
    <w:rsid w:val="000328F3"/>
    <w:rsid w:val="00033E00"/>
    <w:rsid w:val="00034477"/>
    <w:rsid w:val="00040302"/>
    <w:rsid w:val="0004143E"/>
    <w:rsid w:val="00046A3D"/>
    <w:rsid w:val="000564EF"/>
    <w:rsid w:val="00061C37"/>
    <w:rsid w:val="00085227"/>
    <w:rsid w:val="0008579E"/>
    <w:rsid w:val="00086E30"/>
    <w:rsid w:val="0009305C"/>
    <w:rsid w:val="000A3F22"/>
    <w:rsid w:val="000B0C57"/>
    <w:rsid w:val="000B44F1"/>
    <w:rsid w:val="000C0CC6"/>
    <w:rsid w:val="000C3947"/>
    <w:rsid w:val="000D0044"/>
    <w:rsid w:val="000D246E"/>
    <w:rsid w:val="000E2409"/>
    <w:rsid w:val="000E2ED2"/>
    <w:rsid w:val="00102F5A"/>
    <w:rsid w:val="0010670C"/>
    <w:rsid w:val="0012011A"/>
    <w:rsid w:val="001215A0"/>
    <w:rsid w:val="00187AE0"/>
    <w:rsid w:val="00190298"/>
    <w:rsid w:val="001A0801"/>
    <w:rsid w:val="001A495F"/>
    <w:rsid w:val="001B150C"/>
    <w:rsid w:val="001E00F7"/>
    <w:rsid w:val="001E0F58"/>
    <w:rsid w:val="001E2FA5"/>
    <w:rsid w:val="00205112"/>
    <w:rsid w:val="002234EE"/>
    <w:rsid w:val="00231ED3"/>
    <w:rsid w:val="0024236D"/>
    <w:rsid w:val="002441DF"/>
    <w:rsid w:val="00270D14"/>
    <w:rsid w:val="00291F6C"/>
    <w:rsid w:val="002A0EEF"/>
    <w:rsid w:val="002A6EE5"/>
    <w:rsid w:val="002B0F01"/>
    <w:rsid w:val="002B5E52"/>
    <w:rsid w:val="002D1A2D"/>
    <w:rsid w:val="002E018F"/>
    <w:rsid w:val="002E020A"/>
    <w:rsid w:val="002E5E1D"/>
    <w:rsid w:val="002F3386"/>
    <w:rsid w:val="00300CDA"/>
    <w:rsid w:val="0031191C"/>
    <w:rsid w:val="00322162"/>
    <w:rsid w:val="00360A72"/>
    <w:rsid w:val="00364832"/>
    <w:rsid w:val="00370F73"/>
    <w:rsid w:val="003712E5"/>
    <w:rsid w:val="00390D51"/>
    <w:rsid w:val="00392E51"/>
    <w:rsid w:val="003A50BA"/>
    <w:rsid w:val="003D5CC5"/>
    <w:rsid w:val="003D5EC6"/>
    <w:rsid w:val="003E362F"/>
    <w:rsid w:val="003E62A3"/>
    <w:rsid w:val="003F66CE"/>
    <w:rsid w:val="0040183D"/>
    <w:rsid w:val="00404604"/>
    <w:rsid w:val="004118E9"/>
    <w:rsid w:val="00422812"/>
    <w:rsid w:val="00437B04"/>
    <w:rsid w:val="004413BA"/>
    <w:rsid w:val="0044206A"/>
    <w:rsid w:val="00442723"/>
    <w:rsid w:val="00455BE0"/>
    <w:rsid w:val="00464B1F"/>
    <w:rsid w:val="0047046C"/>
    <w:rsid w:val="004773AB"/>
    <w:rsid w:val="00482947"/>
    <w:rsid w:val="00483559"/>
    <w:rsid w:val="004869CC"/>
    <w:rsid w:val="00493D04"/>
    <w:rsid w:val="00495261"/>
    <w:rsid w:val="004A5B7F"/>
    <w:rsid w:val="004A7EDC"/>
    <w:rsid w:val="004D0900"/>
    <w:rsid w:val="004F03AC"/>
    <w:rsid w:val="004F516C"/>
    <w:rsid w:val="005022AA"/>
    <w:rsid w:val="005074DF"/>
    <w:rsid w:val="005177DD"/>
    <w:rsid w:val="00537872"/>
    <w:rsid w:val="005559AD"/>
    <w:rsid w:val="005715D8"/>
    <w:rsid w:val="00595D86"/>
    <w:rsid w:val="005963DF"/>
    <w:rsid w:val="005A2DAE"/>
    <w:rsid w:val="005A4C3E"/>
    <w:rsid w:val="005A79A0"/>
    <w:rsid w:val="005D04CD"/>
    <w:rsid w:val="005D4FC8"/>
    <w:rsid w:val="0060632D"/>
    <w:rsid w:val="0061186F"/>
    <w:rsid w:val="00620D1E"/>
    <w:rsid w:val="00624357"/>
    <w:rsid w:val="00644DE1"/>
    <w:rsid w:val="00653206"/>
    <w:rsid w:val="00675387"/>
    <w:rsid w:val="00677AFE"/>
    <w:rsid w:val="00681B54"/>
    <w:rsid w:val="00692BF7"/>
    <w:rsid w:val="006A3DF5"/>
    <w:rsid w:val="006A5781"/>
    <w:rsid w:val="006C6BC9"/>
    <w:rsid w:val="006D070D"/>
    <w:rsid w:val="006D56B9"/>
    <w:rsid w:val="006E132F"/>
    <w:rsid w:val="006E44E5"/>
    <w:rsid w:val="006E5AE3"/>
    <w:rsid w:val="006F1B98"/>
    <w:rsid w:val="006F3C1C"/>
    <w:rsid w:val="006F3C35"/>
    <w:rsid w:val="0071435D"/>
    <w:rsid w:val="00714C21"/>
    <w:rsid w:val="007227C2"/>
    <w:rsid w:val="00742597"/>
    <w:rsid w:val="00750419"/>
    <w:rsid w:val="007535CC"/>
    <w:rsid w:val="00753DAC"/>
    <w:rsid w:val="00761249"/>
    <w:rsid w:val="007638FD"/>
    <w:rsid w:val="007741BA"/>
    <w:rsid w:val="00775466"/>
    <w:rsid w:val="007757F4"/>
    <w:rsid w:val="00776AC3"/>
    <w:rsid w:val="00776E59"/>
    <w:rsid w:val="00777A0F"/>
    <w:rsid w:val="00784FA3"/>
    <w:rsid w:val="0078561F"/>
    <w:rsid w:val="007958A1"/>
    <w:rsid w:val="007A6F96"/>
    <w:rsid w:val="007B303D"/>
    <w:rsid w:val="007C6AE2"/>
    <w:rsid w:val="007D0278"/>
    <w:rsid w:val="007E4B2A"/>
    <w:rsid w:val="007E50E7"/>
    <w:rsid w:val="007E593B"/>
    <w:rsid w:val="00810A90"/>
    <w:rsid w:val="00815B4A"/>
    <w:rsid w:val="00820B5C"/>
    <w:rsid w:val="0084015C"/>
    <w:rsid w:val="00861026"/>
    <w:rsid w:val="00872DAC"/>
    <w:rsid w:val="00884152"/>
    <w:rsid w:val="0089107C"/>
    <w:rsid w:val="008A0F7F"/>
    <w:rsid w:val="008C2FB0"/>
    <w:rsid w:val="008C363B"/>
    <w:rsid w:val="008C37ED"/>
    <w:rsid w:val="008C6421"/>
    <w:rsid w:val="008D7BF1"/>
    <w:rsid w:val="008E25B6"/>
    <w:rsid w:val="008E6732"/>
    <w:rsid w:val="008E6F52"/>
    <w:rsid w:val="00924157"/>
    <w:rsid w:val="009241BF"/>
    <w:rsid w:val="00924D9C"/>
    <w:rsid w:val="00926A76"/>
    <w:rsid w:val="00943D82"/>
    <w:rsid w:val="0094660B"/>
    <w:rsid w:val="00950C53"/>
    <w:rsid w:val="009573EA"/>
    <w:rsid w:val="00962C26"/>
    <w:rsid w:val="009703EB"/>
    <w:rsid w:val="009717C6"/>
    <w:rsid w:val="009727C3"/>
    <w:rsid w:val="00980D51"/>
    <w:rsid w:val="00997C1A"/>
    <w:rsid w:val="009F76B9"/>
    <w:rsid w:val="009F7E72"/>
    <w:rsid w:val="00A0047A"/>
    <w:rsid w:val="00A02E91"/>
    <w:rsid w:val="00A038F4"/>
    <w:rsid w:val="00A1758A"/>
    <w:rsid w:val="00A3276F"/>
    <w:rsid w:val="00A32FA2"/>
    <w:rsid w:val="00A34BBB"/>
    <w:rsid w:val="00A512C7"/>
    <w:rsid w:val="00A60445"/>
    <w:rsid w:val="00A7328B"/>
    <w:rsid w:val="00A7740A"/>
    <w:rsid w:val="00A9013C"/>
    <w:rsid w:val="00A96E76"/>
    <w:rsid w:val="00AB59FC"/>
    <w:rsid w:val="00AB7539"/>
    <w:rsid w:val="00AC01E1"/>
    <w:rsid w:val="00AD3333"/>
    <w:rsid w:val="00AD6CA2"/>
    <w:rsid w:val="00AE0438"/>
    <w:rsid w:val="00AE699B"/>
    <w:rsid w:val="00AF21F3"/>
    <w:rsid w:val="00AF4FDC"/>
    <w:rsid w:val="00AF6237"/>
    <w:rsid w:val="00AF7104"/>
    <w:rsid w:val="00B04F3E"/>
    <w:rsid w:val="00B11895"/>
    <w:rsid w:val="00B1279C"/>
    <w:rsid w:val="00B12BF2"/>
    <w:rsid w:val="00B17015"/>
    <w:rsid w:val="00B21D45"/>
    <w:rsid w:val="00B3662D"/>
    <w:rsid w:val="00B42F3B"/>
    <w:rsid w:val="00B457BC"/>
    <w:rsid w:val="00B62577"/>
    <w:rsid w:val="00B75E99"/>
    <w:rsid w:val="00B76EEF"/>
    <w:rsid w:val="00B803A7"/>
    <w:rsid w:val="00B82B40"/>
    <w:rsid w:val="00B83E97"/>
    <w:rsid w:val="00B913FF"/>
    <w:rsid w:val="00BB1851"/>
    <w:rsid w:val="00BB65F4"/>
    <w:rsid w:val="00BC2ABE"/>
    <w:rsid w:val="00BD2243"/>
    <w:rsid w:val="00BD3FD9"/>
    <w:rsid w:val="00BD4D77"/>
    <w:rsid w:val="00BF12A4"/>
    <w:rsid w:val="00C041C8"/>
    <w:rsid w:val="00C10EF5"/>
    <w:rsid w:val="00C11173"/>
    <w:rsid w:val="00C14AF6"/>
    <w:rsid w:val="00C31A94"/>
    <w:rsid w:val="00C33A84"/>
    <w:rsid w:val="00C71EF0"/>
    <w:rsid w:val="00C80B9B"/>
    <w:rsid w:val="00CA3964"/>
    <w:rsid w:val="00CA75D0"/>
    <w:rsid w:val="00CB7F2E"/>
    <w:rsid w:val="00CC5045"/>
    <w:rsid w:val="00CF6700"/>
    <w:rsid w:val="00D1534F"/>
    <w:rsid w:val="00D3448D"/>
    <w:rsid w:val="00D356B8"/>
    <w:rsid w:val="00D6225C"/>
    <w:rsid w:val="00D83A35"/>
    <w:rsid w:val="00D87CCB"/>
    <w:rsid w:val="00D90388"/>
    <w:rsid w:val="00D9265E"/>
    <w:rsid w:val="00DB214D"/>
    <w:rsid w:val="00DB6F63"/>
    <w:rsid w:val="00DB7EE9"/>
    <w:rsid w:val="00DD79A2"/>
    <w:rsid w:val="00DE2163"/>
    <w:rsid w:val="00DF7C34"/>
    <w:rsid w:val="00E0451E"/>
    <w:rsid w:val="00E231EE"/>
    <w:rsid w:val="00E24CA5"/>
    <w:rsid w:val="00E42BF8"/>
    <w:rsid w:val="00E51B6F"/>
    <w:rsid w:val="00E612DA"/>
    <w:rsid w:val="00E62C5A"/>
    <w:rsid w:val="00E7162C"/>
    <w:rsid w:val="00E744CF"/>
    <w:rsid w:val="00E80647"/>
    <w:rsid w:val="00EB647C"/>
    <w:rsid w:val="00EC1163"/>
    <w:rsid w:val="00EC491B"/>
    <w:rsid w:val="00EC510E"/>
    <w:rsid w:val="00ED0081"/>
    <w:rsid w:val="00ED01C8"/>
    <w:rsid w:val="00ED4824"/>
    <w:rsid w:val="00EF58C3"/>
    <w:rsid w:val="00F14106"/>
    <w:rsid w:val="00F15494"/>
    <w:rsid w:val="00F23A6F"/>
    <w:rsid w:val="00F47AF9"/>
    <w:rsid w:val="00F55FAE"/>
    <w:rsid w:val="00F5639D"/>
    <w:rsid w:val="00F6447D"/>
    <w:rsid w:val="00F718F2"/>
    <w:rsid w:val="00F84F2C"/>
    <w:rsid w:val="00F930A2"/>
    <w:rsid w:val="00F96DDC"/>
    <w:rsid w:val="00FA68B1"/>
    <w:rsid w:val="00FB4CAD"/>
    <w:rsid w:val="00FC0887"/>
    <w:rsid w:val="00FD39AF"/>
    <w:rsid w:val="00FF4F50"/>
    <w:rsid w:val="00FF7F6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EC6E7B"/>
  <w15:chartTrackingRefBased/>
  <w15:docId w15:val="{C8BD3703-BE19-47D9-8CA3-A2D2AA38B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AE699B"/>
    <w:rPr>
      <w:lang w:eastAsia="ar-SA"/>
    </w:rPr>
  </w:style>
  <w:style w:type="paragraph" w:styleId="Nadpis1">
    <w:name w:val="heading 1"/>
    <w:basedOn w:val="Normln"/>
    <w:next w:val="Normln"/>
    <w:link w:val="Nadpis1Char"/>
    <w:qFormat/>
    <w:pPr>
      <w:keepNext/>
      <w:numPr>
        <w:numId w:val="1"/>
      </w:numPr>
      <w:tabs>
        <w:tab w:val="left" w:pos="1418"/>
      </w:tabs>
      <w:outlineLvl w:val="0"/>
    </w:pPr>
    <w:rPr>
      <w:b/>
      <w:sz w:val="24"/>
    </w:rPr>
  </w:style>
  <w:style w:type="paragraph" w:styleId="Nadpis2">
    <w:name w:val="heading 2"/>
    <w:basedOn w:val="Normln"/>
    <w:next w:val="Normln"/>
    <w:link w:val="Nadpis2Char"/>
    <w:qFormat/>
    <w:pPr>
      <w:keepNext/>
      <w:numPr>
        <w:ilvl w:val="1"/>
        <w:numId w:val="1"/>
      </w:numPr>
      <w:tabs>
        <w:tab w:val="left" w:pos="1418"/>
      </w:tabs>
      <w:outlineLvl w:val="1"/>
    </w:pPr>
    <w:rPr>
      <w:b/>
      <w:sz w:val="28"/>
    </w:rPr>
  </w:style>
  <w:style w:type="paragraph" w:styleId="Nadpis3">
    <w:name w:val="heading 3"/>
    <w:basedOn w:val="Normln"/>
    <w:next w:val="Normln"/>
    <w:qFormat/>
    <w:pPr>
      <w:keepNext/>
      <w:numPr>
        <w:ilvl w:val="2"/>
        <w:numId w:val="1"/>
      </w:numPr>
      <w:tabs>
        <w:tab w:val="left" w:pos="1418"/>
      </w:tabs>
      <w:jc w:val="center"/>
      <w:outlineLvl w:val="2"/>
    </w:pPr>
    <w:rPr>
      <w:b/>
      <w:smallCaps/>
      <w:sz w:val="32"/>
    </w:rPr>
  </w:style>
  <w:style w:type="paragraph" w:styleId="Nadpis4">
    <w:name w:val="heading 4"/>
    <w:basedOn w:val="Normln"/>
    <w:next w:val="Normln"/>
    <w:qFormat/>
    <w:pPr>
      <w:keepNext/>
      <w:numPr>
        <w:ilvl w:val="3"/>
        <w:numId w:val="1"/>
      </w:numPr>
      <w:outlineLvl w:val="3"/>
    </w:pPr>
    <w:rPr>
      <w:sz w:val="24"/>
    </w:rPr>
  </w:style>
  <w:style w:type="paragraph" w:styleId="Nadpis5">
    <w:name w:val="heading 5"/>
    <w:basedOn w:val="Normln"/>
    <w:next w:val="Normln"/>
    <w:qFormat/>
    <w:pPr>
      <w:keepNext/>
      <w:numPr>
        <w:ilvl w:val="4"/>
        <w:numId w:val="1"/>
      </w:numPr>
      <w:spacing w:line="360" w:lineRule="auto"/>
      <w:jc w:val="both"/>
      <w:outlineLvl w:val="4"/>
    </w:pPr>
    <w:rPr>
      <w:b/>
      <w:sz w:val="24"/>
    </w:rPr>
  </w:style>
  <w:style w:type="paragraph" w:styleId="Nadpis6">
    <w:name w:val="heading 6"/>
    <w:basedOn w:val="Normln"/>
    <w:next w:val="Normln"/>
    <w:link w:val="Nadpis6Char"/>
    <w:qFormat/>
    <w:rsid w:val="00CA75D0"/>
    <w:pPr>
      <w:keepNext/>
      <w:tabs>
        <w:tab w:val="num" w:pos="1152"/>
      </w:tabs>
      <w:spacing w:after="60" w:line="360" w:lineRule="exact"/>
      <w:ind w:left="1152" w:hanging="1152"/>
      <w:jc w:val="center"/>
      <w:outlineLvl w:val="5"/>
    </w:pPr>
    <w:rPr>
      <w:rFonts w:ascii="Arial" w:hAnsi="Arial"/>
      <w:sz w:val="32"/>
      <w:lang w:eastAsia="en-US"/>
    </w:rPr>
  </w:style>
  <w:style w:type="paragraph" w:styleId="Nadpis7">
    <w:name w:val="heading 7"/>
    <w:basedOn w:val="Normln"/>
    <w:next w:val="Normln"/>
    <w:link w:val="Nadpis7Char"/>
    <w:qFormat/>
    <w:rsid w:val="00CA75D0"/>
    <w:pPr>
      <w:keepNext/>
      <w:tabs>
        <w:tab w:val="num" w:pos="1296"/>
      </w:tabs>
      <w:spacing w:after="60" w:line="360" w:lineRule="exact"/>
      <w:ind w:left="1296" w:hanging="1296"/>
      <w:jc w:val="center"/>
      <w:outlineLvl w:val="6"/>
    </w:pPr>
    <w:rPr>
      <w:rFonts w:ascii="Arial" w:hAnsi="Arial"/>
      <w:b/>
      <w:sz w:val="40"/>
      <w:lang w:eastAsia="en-US"/>
    </w:rPr>
  </w:style>
  <w:style w:type="paragraph" w:styleId="Nadpis8">
    <w:name w:val="heading 8"/>
    <w:basedOn w:val="Normln"/>
    <w:next w:val="Normln"/>
    <w:link w:val="Nadpis8Char"/>
    <w:qFormat/>
    <w:rsid w:val="00CA75D0"/>
    <w:pPr>
      <w:keepNext/>
      <w:tabs>
        <w:tab w:val="num" w:pos="1440"/>
      </w:tabs>
      <w:spacing w:after="60" w:line="360" w:lineRule="exact"/>
      <w:ind w:left="1440" w:hanging="1440"/>
      <w:jc w:val="center"/>
      <w:outlineLvl w:val="7"/>
    </w:pPr>
    <w:rPr>
      <w:rFonts w:ascii="Arial" w:hAnsi="Arial"/>
      <w:b/>
      <w:sz w:val="24"/>
      <w:lang w:eastAsia="en-US"/>
    </w:rPr>
  </w:style>
  <w:style w:type="paragraph" w:styleId="Nadpis9">
    <w:name w:val="heading 9"/>
    <w:basedOn w:val="Normln"/>
    <w:next w:val="Normln"/>
    <w:link w:val="Nadpis9Char"/>
    <w:qFormat/>
    <w:rsid w:val="00CA75D0"/>
    <w:pPr>
      <w:keepNext/>
      <w:tabs>
        <w:tab w:val="num" w:pos="1584"/>
      </w:tabs>
      <w:spacing w:after="60" w:line="360" w:lineRule="exact"/>
      <w:ind w:left="1584" w:hanging="1584"/>
      <w:jc w:val="both"/>
      <w:outlineLvl w:val="8"/>
    </w:pPr>
    <w:rPr>
      <w:rFonts w:ascii="Arial" w:hAnsi="Arial"/>
      <w:sz w:val="28"/>
      <w:u w:val="single"/>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Absatz-Standardschriftart">
    <w:name w:val="Absatz-Standardschriftart"/>
  </w:style>
  <w:style w:type="character" w:customStyle="1" w:styleId="WW8Num8z0">
    <w:name w:val="WW8Num8z0"/>
    <w:rPr>
      <w:rFonts w:ascii="Times New Roman" w:eastAsia="Times New Roman" w:hAnsi="Times New Roman" w:cs="Times New Roman"/>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WW8Num8z3">
    <w:name w:val="WW8Num8z3"/>
    <w:rPr>
      <w:rFonts w:ascii="Symbol" w:hAnsi="Symbol"/>
    </w:rPr>
  </w:style>
  <w:style w:type="character" w:customStyle="1" w:styleId="Standardnpsmoodstavce1">
    <w:name w:val="Standardní písmo odstavce1"/>
  </w:style>
  <w:style w:type="character" w:styleId="slostrnky">
    <w:name w:val="page number"/>
    <w:basedOn w:val="Standardnpsmoodstavce1"/>
  </w:style>
  <w:style w:type="paragraph" w:customStyle="1" w:styleId="Nadpis">
    <w:name w:val="Nadpis"/>
    <w:basedOn w:val="Normln"/>
    <w:next w:val="Zkladntext"/>
    <w:pPr>
      <w:keepNext/>
      <w:spacing w:before="240" w:after="120"/>
    </w:pPr>
    <w:rPr>
      <w:rFonts w:ascii="Arial" w:eastAsia="MS Mincho" w:hAnsi="Arial" w:cs="Tahoma"/>
      <w:sz w:val="28"/>
      <w:szCs w:val="28"/>
    </w:rPr>
  </w:style>
  <w:style w:type="paragraph" w:styleId="Zkladntext">
    <w:name w:val="Body Text"/>
    <w:basedOn w:val="Normln"/>
    <w:link w:val="ZkladntextChar"/>
    <w:pPr>
      <w:spacing w:after="120"/>
    </w:pPr>
  </w:style>
  <w:style w:type="paragraph" w:styleId="Seznam">
    <w:name w:val="List"/>
    <w:basedOn w:val="Zkladntext"/>
    <w:rPr>
      <w:rFonts w:cs="Tahoma"/>
    </w:rPr>
  </w:style>
  <w:style w:type="paragraph" w:customStyle="1" w:styleId="Popisek">
    <w:name w:val="Popisek"/>
    <w:basedOn w:val="Normln"/>
    <w:pPr>
      <w:suppressLineNumbers/>
      <w:spacing w:before="120" w:after="120"/>
    </w:pPr>
    <w:rPr>
      <w:rFonts w:cs="Tahoma"/>
      <w:i/>
      <w:iCs/>
      <w:sz w:val="24"/>
      <w:szCs w:val="24"/>
    </w:rPr>
  </w:style>
  <w:style w:type="paragraph" w:customStyle="1" w:styleId="Rejstk">
    <w:name w:val="Rejstřík"/>
    <w:basedOn w:val="Normln"/>
    <w:pPr>
      <w:suppressLineNumbers/>
    </w:pPr>
    <w:rPr>
      <w:rFonts w:cs="Tahoma"/>
    </w:rPr>
  </w:style>
  <w:style w:type="paragraph" w:styleId="Zkladntextodsazen">
    <w:name w:val="Body Text Indent"/>
    <w:basedOn w:val="Normln"/>
    <w:link w:val="ZkladntextodsazenChar"/>
    <w:pPr>
      <w:spacing w:line="360" w:lineRule="auto"/>
      <w:ind w:firstLine="567"/>
      <w:jc w:val="both"/>
    </w:pPr>
    <w:rPr>
      <w:sz w:val="24"/>
    </w:rPr>
  </w:style>
  <w:style w:type="paragraph" w:styleId="Zpat">
    <w:name w:val="footer"/>
    <w:basedOn w:val="Normln"/>
    <w:pPr>
      <w:tabs>
        <w:tab w:val="center" w:pos="4536"/>
        <w:tab w:val="right" w:pos="9072"/>
      </w:tabs>
    </w:pPr>
  </w:style>
  <w:style w:type="paragraph" w:styleId="Zhlav">
    <w:name w:val="header"/>
    <w:basedOn w:val="Normln"/>
    <w:link w:val="ZhlavChar"/>
    <w:pPr>
      <w:tabs>
        <w:tab w:val="center" w:pos="4536"/>
        <w:tab w:val="right" w:pos="9072"/>
      </w:tabs>
    </w:pPr>
  </w:style>
  <w:style w:type="paragraph" w:customStyle="1" w:styleId="Zkladntextodsazen21">
    <w:name w:val="Základní text odsazený 21"/>
    <w:basedOn w:val="Normln"/>
    <w:pPr>
      <w:spacing w:after="120" w:line="480" w:lineRule="auto"/>
      <w:ind w:left="283"/>
    </w:pPr>
  </w:style>
  <w:style w:type="paragraph" w:customStyle="1" w:styleId="Zkladntextodsazen31">
    <w:name w:val="Základní text odsazený 31"/>
    <w:basedOn w:val="Normln"/>
    <w:pPr>
      <w:spacing w:after="120"/>
      <w:ind w:left="283"/>
    </w:pPr>
    <w:rPr>
      <w:sz w:val="16"/>
      <w:szCs w:val="16"/>
    </w:rPr>
  </w:style>
  <w:style w:type="paragraph" w:customStyle="1" w:styleId="Zkladntext21">
    <w:name w:val="Základní text 21"/>
    <w:basedOn w:val="Normln"/>
    <w:pPr>
      <w:spacing w:after="120" w:line="480" w:lineRule="auto"/>
    </w:pPr>
  </w:style>
  <w:style w:type="paragraph" w:customStyle="1" w:styleId="Odstavec">
    <w:name w:val="Odstavec"/>
    <w:basedOn w:val="Normln"/>
    <w:pPr>
      <w:overflowPunct w:val="0"/>
      <w:autoSpaceDE w:val="0"/>
      <w:spacing w:before="60" w:after="120"/>
      <w:ind w:left="851"/>
      <w:jc w:val="both"/>
      <w:textAlignment w:val="baseline"/>
    </w:pPr>
    <w:rPr>
      <w:rFonts w:ascii="Arial" w:hAnsi="Arial"/>
      <w:kern w:val="1"/>
      <w:sz w:val="24"/>
    </w:rPr>
  </w:style>
  <w:style w:type="paragraph" w:customStyle="1" w:styleId="Obsahtabulky">
    <w:name w:val="Obsah tabulky"/>
    <w:basedOn w:val="Normln"/>
    <w:pPr>
      <w:suppressLineNumbers/>
    </w:pPr>
  </w:style>
  <w:style w:type="paragraph" w:customStyle="1" w:styleId="Nadpistabulky">
    <w:name w:val="Nadpis tabulky"/>
    <w:basedOn w:val="Obsahtabulky"/>
    <w:pPr>
      <w:jc w:val="center"/>
    </w:pPr>
    <w:rPr>
      <w:b/>
      <w:bCs/>
    </w:rPr>
  </w:style>
  <w:style w:type="paragraph" w:customStyle="1" w:styleId="Obsahrmce">
    <w:name w:val="Obsah rámce"/>
    <w:basedOn w:val="Zkladntext"/>
  </w:style>
  <w:style w:type="paragraph" w:styleId="Datum">
    <w:name w:val="Date"/>
    <w:basedOn w:val="Normln"/>
    <w:next w:val="Normln"/>
    <w:rsid w:val="004F516C"/>
  </w:style>
  <w:style w:type="paragraph" w:customStyle="1" w:styleId="Default">
    <w:name w:val="Default"/>
    <w:rsid w:val="002441DF"/>
    <w:pPr>
      <w:autoSpaceDE w:val="0"/>
      <w:autoSpaceDN w:val="0"/>
      <w:adjustRightInd w:val="0"/>
    </w:pPr>
    <w:rPr>
      <w:color w:val="000000"/>
      <w:sz w:val="24"/>
      <w:szCs w:val="24"/>
    </w:rPr>
  </w:style>
  <w:style w:type="character" w:customStyle="1" w:styleId="Nadpis1Char">
    <w:name w:val="Nadpis 1 Char"/>
    <w:link w:val="Nadpis1"/>
    <w:rsid w:val="002F3386"/>
    <w:rPr>
      <w:b/>
      <w:sz w:val="24"/>
      <w:lang w:eastAsia="ar-SA"/>
    </w:rPr>
  </w:style>
  <w:style w:type="character" w:customStyle="1" w:styleId="ZkladntextChar">
    <w:name w:val="Základní text Char"/>
    <w:link w:val="Zkladntext"/>
    <w:rsid w:val="002F3386"/>
    <w:rPr>
      <w:lang w:eastAsia="ar-SA"/>
    </w:rPr>
  </w:style>
  <w:style w:type="paragraph" w:customStyle="1" w:styleId="Normln1">
    <w:name w:val="Normální1"/>
    <w:basedOn w:val="Normln"/>
    <w:rsid w:val="002F3386"/>
    <w:pPr>
      <w:widowControl w:val="0"/>
      <w:jc w:val="both"/>
    </w:pPr>
    <w:rPr>
      <w:rFonts w:cs="Lucida Sans Unicode"/>
      <w:kern w:val="1"/>
      <w:lang w:eastAsia="zh-CN"/>
    </w:rPr>
  </w:style>
  <w:style w:type="paragraph" w:styleId="Textbubliny">
    <w:name w:val="Balloon Text"/>
    <w:basedOn w:val="Normln"/>
    <w:link w:val="TextbublinyChar"/>
    <w:rsid w:val="0004143E"/>
    <w:rPr>
      <w:rFonts w:ascii="Segoe UI" w:hAnsi="Segoe UI" w:cs="Segoe UI"/>
      <w:sz w:val="18"/>
      <w:szCs w:val="18"/>
    </w:rPr>
  </w:style>
  <w:style w:type="character" w:customStyle="1" w:styleId="TextbublinyChar">
    <w:name w:val="Text bubliny Char"/>
    <w:basedOn w:val="Standardnpsmoodstavce"/>
    <w:link w:val="Textbubliny"/>
    <w:rsid w:val="0004143E"/>
    <w:rPr>
      <w:rFonts w:ascii="Segoe UI" w:hAnsi="Segoe UI" w:cs="Segoe UI"/>
      <w:sz w:val="18"/>
      <w:szCs w:val="18"/>
      <w:lang w:eastAsia="ar-SA"/>
    </w:rPr>
  </w:style>
  <w:style w:type="character" w:customStyle="1" w:styleId="Nadpis6Char">
    <w:name w:val="Nadpis 6 Char"/>
    <w:basedOn w:val="Standardnpsmoodstavce"/>
    <w:link w:val="Nadpis6"/>
    <w:rsid w:val="00CA75D0"/>
    <w:rPr>
      <w:rFonts w:ascii="Arial" w:hAnsi="Arial"/>
      <w:sz w:val="32"/>
      <w:lang w:eastAsia="en-US"/>
    </w:rPr>
  </w:style>
  <w:style w:type="character" w:customStyle="1" w:styleId="Nadpis7Char">
    <w:name w:val="Nadpis 7 Char"/>
    <w:basedOn w:val="Standardnpsmoodstavce"/>
    <w:link w:val="Nadpis7"/>
    <w:rsid w:val="00CA75D0"/>
    <w:rPr>
      <w:rFonts w:ascii="Arial" w:hAnsi="Arial"/>
      <w:b/>
      <w:sz w:val="40"/>
      <w:lang w:eastAsia="en-US"/>
    </w:rPr>
  </w:style>
  <w:style w:type="character" w:customStyle="1" w:styleId="Nadpis8Char">
    <w:name w:val="Nadpis 8 Char"/>
    <w:basedOn w:val="Standardnpsmoodstavce"/>
    <w:link w:val="Nadpis8"/>
    <w:rsid w:val="00CA75D0"/>
    <w:rPr>
      <w:rFonts w:ascii="Arial" w:hAnsi="Arial"/>
      <w:b/>
      <w:sz w:val="24"/>
      <w:lang w:eastAsia="en-US"/>
    </w:rPr>
  </w:style>
  <w:style w:type="character" w:customStyle="1" w:styleId="Nadpis9Char">
    <w:name w:val="Nadpis 9 Char"/>
    <w:basedOn w:val="Standardnpsmoodstavce"/>
    <w:link w:val="Nadpis9"/>
    <w:rsid w:val="00CA75D0"/>
    <w:rPr>
      <w:rFonts w:ascii="Arial" w:hAnsi="Arial"/>
      <w:sz w:val="28"/>
      <w:u w:val="single"/>
      <w:lang w:eastAsia="en-US"/>
    </w:rPr>
  </w:style>
  <w:style w:type="character" w:customStyle="1" w:styleId="ZhlavChar">
    <w:name w:val="Záhlaví Char"/>
    <w:basedOn w:val="Standardnpsmoodstavce"/>
    <w:link w:val="Zhlav"/>
    <w:rsid w:val="00CA75D0"/>
    <w:rPr>
      <w:lang w:eastAsia="ar-SA"/>
    </w:rPr>
  </w:style>
  <w:style w:type="paragraph" w:customStyle="1" w:styleId="StylNadpis1DolejednoduchAutomatick05bkary">
    <w:name w:val="Styl Nadpis 1 + Dole: (jednoduché Automatická  05 b. šířka čáry)"/>
    <w:basedOn w:val="Nadpis1"/>
    <w:rsid w:val="00CA75D0"/>
    <w:pPr>
      <w:pBdr>
        <w:bottom w:val="single" w:sz="4" w:space="0" w:color="auto"/>
      </w:pBdr>
      <w:tabs>
        <w:tab w:val="clear" w:pos="0"/>
        <w:tab w:val="clear" w:pos="1418"/>
        <w:tab w:val="num" w:pos="432"/>
      </w:tabs>
      <w:spacing w:before="360" w:after="60" w:line="360" w:lineRule="exact"/>
      <w:ind w:left="432" w:hanging="432"/>
      <w:jc w:val="both"/>
    </w:pPr>
    <w:rPr>
      <w:rFonts w:ascii="Arial" w:hAnsi="Arial"/>
      <w:bCs/>
      <w:smallCaps/>
      <w:shadow/>
      <w:color w:val="000080"/>
      <w:spacing w:val="20"/>
      <w:kern w:val="28"/>
      <w:sz w:val="28"/>
      <w:lang w:eastAsia="en-US"/>
    </w:rPr>
  </w:style>
  <w:style w:type="paragraph" w:styleId="Zkladntextodsazen2">
    <w:name w:val="Body Text Indent 2"/>
    <w:basedOn w:val="Normln"/>
    <w:link w:val="Zkladntextodsazen2Char"/>
    <w:rsid w:val="008E6F52"/>
    <w:pPr>
      <w:spacing w:after="120" w:line="480" w:lineRule="auto"/>
      <w:ind w:left="283"/>
    </w:pPr>
  </w:style>
  <w:style w:type="character" w:customStyle="1" w:styleId="Zkladntextodsazen2Char">
    <w:name w:val="Základní text odsazený 2 Char"/>
    <w:basedOn w:val="Standardnpsmoodstavce"/>
    <w:link w:val="Zkladntextodsazen2"/>
    <w:rsid w:val="008E6F52"/>
    <w:rPr>
      <w:lang w:eastAsia="ar-SA"/>
    </w:rPr>
  </w:style>
  <w:style w:type="paragraph" w:styleId="Nzev">
    <w:name w:val="Title"/>
    <w:basedOn w:val="Normln"/>
    <w:link w:val="NzevChar"/>
    <w:qFormat/>
    <w:rsid w:val="00980D51"/>
    <w:pPr>
      <w:autoSpaceDE w:val="0"/>
      <w:autoSpaceDN w:val="0"/>
      <w:jc w:val="center"/>
    </w:pPr>
    <w:rPr>
      <w:rFonts w:ascii="Arial" w:hAnsi="Arial" w:cs="Arial"/>
      <w:b/>
      <w:bCs/>
      <w:sz w:val="28"/>
      <w:szCs w:val="28"/>
      <w:lang w:eastAsia="cs-CZ"/>
    </w:rPr>
  </w:style>
  <w:style w:type="character" w:customStyle="1" w:styleId="NzevChar">
    <w:name w:val="Název Char"/>
    <w:basedOn w:val="Standardnpsmoodstavce"/>
    <w:link w:val="Nzev"/>
    <w:rsid w:val="00980D51"/>
    <w:rPr>
      <w:rFonts w:ascii="Arial" w:hAnsi="Arial" w:cs="Arial"/>
      <w:b/>
      <w:bCs/>
      <w:sz w:val="28"/>
      <w:szCs w:val="28"/>
    </w:rPr>
  </w:style>
  <w:style w:type="paragraph" w:customStyle="1" w:styleId="Vkresy">
    <w:name w:val="Výkresy"/>
    <w:basedOn w:val="Normln"/>
    <w:rsid w:val="00C33A84"/>
    <w:pPr>
      <w:widowControl w:val="0"/>
      <w:tabs>
        <w:tab w:val="left" w:pos="2977"/>
        <w:tab w:val="left" w:pos="7655"/>
      </w:tabs>
      <w:spacing w:before="180"/>
      <w:ind w:firstLine="567"/>
      <w:jc w:val="both"/>
    </w:pPr>
    <w:rPr>
      <w:rFonts w:ascii="Arial" w:hAnsi="Arial"/>
      <w:snapToGrid w:val="0"/>
      <w:color w:val="000000"/>
      <w:sz w:val="24"/>
      <w:lang w:val="en-US" w:eastAsia="cs-CZ"/>
    </w:rPr>
  </w:style>
  <w:style w:type="paragraph" w:styleId="Obsah1">
    <w:name w:val="toc 1"/>
    <w:basedOn w:val="Normln"/>
    <w:next w:val="Normln"/>
    <w:autoRedefine/>
    <w:uiPriority w:val="39"/>
    <w:qFormat/>
    <w:rsid w:val="00E0451E"/>
    <w:pPr>
      <w:tabs>
        <w:tab w:val="left" w:pos="1134"/>
        <w:tab w:val="right" w:pos="9069"/>
      </w:tabs>
      <w:spacing w:before="120"/>
      <w:ind w:firstLine="567"/>
    </w:pPr>
    <w:rPr>
      <w:rFonts w:ascii="Arial" w:hAnsi="Arial"/>
      <w:noProof/>
      <w:snapToGrid w:val="0"/>
      <w:sz w:val="24"/>
      <w:szCs w:val="32"/>
      <w:lang w:eastAsia="cs-CZ"/>
    </w:rPr>
  </w:style>
  <w:style w:type="paragraph" w:styleId="Obsah2">
    <w:name w:val="toc 2"/>
    <w:basedOn w:val="Normln"/>
    <w:next w:val="Normln"/>
    <w:autoRedefine/>
    <w:uiPriority w:val="39"/>
    <w:qFormat/>
    <w:rsid w:val="00C33A84"/>
    <w:pPr>
      <w:tabs>
        <w:tab w:val="left" w:pos="1440"/>
        <w:tab w:val="right" w:pos="9214"/>
      </w:tabs>
      <w:spacing w:before="60"/>
      <w:ind w:left="238" w:right="-114" w:firstLine="567"/>
    </w:pPr>
    <w:rPr>
      <w:rFonts w:ascii="Arial" w:hAnsi="Arial"/>
      <w:noProof/>
      <w:snapToGrid w:val="0"/>
      <w:sz w:val="24"/>
      <w:lang w:eastAsia="cs-CZ"/>
    </w:rPr>
  </w:style>
  <w:style w:type="character" w:styleId="Hypertextovodkaz">
    <w:name w:val="Hyperlink"/>
    <w:basedOn w:val="Standardnpsmoodstavce"/>
    <w:uiPriority w:val="99"/>
    <w:rsid w:val="00C33A84"/>
    <w:rPr>
      <w:color w:val="0000FF"/>
      <w:u w:val="single"/>
    </w:rPr>
  </w:style>
  <w:style w:type="paragraph" w:styleId="Nadpisobsahu">
    <w:name w:val="TOC Heading"/>
    <w:basedOn w:val="Nadpis1"/>
    <w:next w:val="Normln"/>
    <w:uiPriority w:val="39"/>
    <w:qFormat/>
    <w:rsid w:val="00C33A84"/>
    <w:pPr>
      <w:keepLines/>
      <w:numPr>
        <w:numId w:val="0"/>
      </w:numPr>
      <w:tabs>
        <w:tab w:val="clear" w:pos="1418"/>
      </w:tabs>
      <w:spacing w:before="480" w:line="276" w:lineRule="auto"/>
      <w:outlineLvl w:val="9"/>
    </w:pPr>
    <w:rPr>
      <w:rFonts w:ascii="Cambria" w:hAnsi="Cambria"/>
      <w:bCs/>
      <w:color w:val="365F91"/>
      <w:sz w:val="28"/>
      <w:szCs w:val="28"/>
      <w:lang w:eastAsia="en-US"/>
    </w:rPr>
  </w:style>
  <w:style w:type="paragraph" w:styleId="Zkladntext2">
    <w:name w:val="Body Text 2"/>
    <w:basedOn w:val="Normln"/>
    <w:link w:val="Zkladntext2Char"/>
    <w:rsid w:val="00D83A35"/>
    <w:pPr>
      <w:spacing w:after="120" w:line="480" w:lineRule="auto"/>
    </w:pPr>
  </w:style>
  <w:style w:type="character" w:customStyle="1" w:styleId="Zkladntext2Char">
    <w:name w:val="Základní text 2 Char"/>
    <w:basedOn w:val="Standardnpsmoodstavce"/>
    <w:link w:val="Zkladntext2"/>
    <w:rsid w:val="00D83A35"/>
    <w:rPr>
      <w:lang w:eastAsia="ar-SA"/>
    </w:rPr>
  </w:style>
  <w:style w:type="character" w:customStyle="1" w:styleId="ZkladntextodsazenChar">
    <w:name w:val="Základní text odsazený Char"/>
    <w:basedOn w:val="Standardnpsmoodstavce"/>
    <w:link w:val="Zkladntextodsazen"/>
    <w:rsid w:val="001A495F"/>
    <w:rPr>
      <w:sz w:val="24"/>
      <w:lang w:eastAsia="ar-SA"/>
    </w:rPr>
  </w:style>
  <w:style w:type="character" w:customStyle="1" w:styleId="Nadpis2Char">
    <w:name w:val="Nadpis 2 Char"/>
    <w:basedOn w:val="Standardnpsmoodstavce"/>
    <w:link w:val="Nadpis2"/>
    <w:rsid w:val="00AE699B"/>
    <w:rPr>
      <w:b/>
      <w:sz w:val="28"/>
      <w:lang w:eastAsia="ar-SA"/>
    </w:rPr>
  </w:style>
  <w:style w:type="paragraph" w:styleId="Odstavecseseznamem">
    <w:name w:val="List Paragraph"/>
    <w:basedOn w:val="Normln"/>
    <w:uiPriority w:val="34"/>
    <w:qFormat/>
    <w:rsid w:val="007227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CA1AA-FF9E-4C8D-A61D-9ABCA309B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1843</Words>
  <Characters>10875</Characters>
  <Application>Microsoft Office Word</Application>
  <DocSecurity>0</DocSecurity>
  <Lines>90</Lines>
  <Paragraphs>25</Paragraphs>
  <ScaleCrop>false</ScaleCrop>
  <HeadingPairs>
    <vt:vector size="2" baseType="variant">
      <vt:variant>
        <vt:lpstr>Název</vt:lpstr>
      </vt:variant>
      <vt:variant>
        <vt:i4>1</vt:i4>
      </vt:variant>
    </vt:vector>
  </HeadingPairs>
  <TitlesOfParts>
    <vt:vector size="1" baseType="lpstr">
      <vt:lpstr>titulní strana - projekt, TZ ...</vt:lpstr>
    </vt:vector>
  </TitlesOfParts>
  <Company>Václav Remuta</Company>
  <LinksUpToDate>false</LinksUpToDate>
  <CharactersWithSpaces>12693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titulní strana - projekt, TZ ...</dc:title>
  <dc:subject/>
  <dc:creator>Václav Remuta</dc:creator>
  <cp:keywords/>
  <cp:lastModifiedBy>Václav Remuta</cp:lastModifiedBy>
  <cp:revision>4</cp:revision>
  <cp:lastPrinted>2018-01-21T19:20:00Z</cp:lastPrinted>
  <dcterms:created xsi:type="dcterms:W3CDTF">2020-12-04T17:23:00Z</dcterms:created>
  <dcterms:modified xsi:type="dcterms:W3CDTF">2020-12-08T20:20:00Z</dcterms:modified>
</cp:coreProperties>
</file>